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49CF9" w14:textId="77777777" w:rsidR="00F82194" w:rsidRPr="00A7688E" w:rsidRDefault="00F82194" w:rsidP="00F82194">
      <w:pPr>
        <w:spacing w:after="0"/>
        <w:jc w:val="center"/>
        <w:rPr>
          <w:rFonts w:cstheme="minorHAnsi"/>
          <w:b/>
          <w:sz w:val="24"/>
          <w:szCs w:val="24"/>
        </w:rPr>
      </w:pPr>
      <w:r w:rsidRPr="00A7688E">
        <w:rPr>
          <w:rFonts w:cstheme="minorHAnsi"/>
          <w:b/>
          <w:sz w:val="24"/>
          <w:szCs w:val="24"/>
        </w:rPr>
        <w:t>ΑΝΘΡΩΠΙΝΑ ΔΙΚΑΙΩΜΑΤΑ</w:t>
      </w:r>
    </w:p>
    <w:p w14:paraId="3656CE2B" w14:textId="77777777" w:rsidR="00F82194" w:rsidRPr="00A7688E" w:rsidRDefault="00F82194" w:rsidP="00F82194">
      <w:pPr>
        <w:spacing w:after="0"/>
        <w:jc w:val="both"/>
        <w:rPr>
          <w:rFonts w:cstheme="minorHAnsi"/>
          <w:b/>
          <w:sz w:val="20"/>
          <w:szCs w:val="20"/>
        </w:rPr>
      </w:pPr>
    </w:p>
    <w:p w14:paraId="3B30115A" w14:textId="77777777" w:rsidR="00F82194" w:rsidRDefault="00F82194" w:rsidP="00F82194">
      <w:pPr>
        <w:spacing w:after="0"/>
        <w:jc w:val="both"/>
        <w:rPr>
          <w:rFonts w:cstheme="minorHAnsi"/>
          <w:sz w:val="20"/>
          <w:szCs w:val="20"/>
        </w:rPr>
      </w:pPr>
      <w:r>
        <w:rPr>
          <w:rFonts w:cstheme="minorHAnsi"/>
          <w:b/>
          <w:sz w:val="20"/>
          <w:szCs w:val="20"/>
        </w:rPr>
        <w:t>Δικαίωμα:</w:t>
      </w:r>
      <w:r>
        <w:rPr>
          <w:rFonts w:cstheme="minorHAnsi"/>
          <w:sz w:val="20"/>
          <w:szCs w:val="20"/>
        </w:rPr>
        <w:t xml:space="preserve"> α) </w:t>
      </w:r>
      <w:r w:rsidRPr="00A7688E">
        <w:rPr>
          <w:rFonts w:cstheme="minorHAnsi"/>
          <w:sz w:val="20"/>
          <w:szCs w:val="20"/>
          <w:u w:val="single"/>
        </w:rPr>
        <w:t xml:space="preserve">Προσδιορισμός </w:t>
      </w:r>
      <w:r>
        <w:rPr>
          <w:rFonts w:cstheme="minorHAnsi"/>
          <w:sz w:val="20"/>
          <w:szCs w:val="20"/>
        </w:rPr>
        <w:t>→</w:t>
      </w:r>
      <w:r>
        <w:rPr>
          <w:rFonts w:cstheme="minorHAnsi"/>
          <w:b/>
          <w:sz w:val="20"/>
          <w:szCs w:val="20"/>
        </w:rPr>
        <w:t xml:space="preserve"> </w:t>
      </w:r>
      <w:r>
        <w:rPr>
          <w:rFonts w:cstheme="minorHAnsi"/>
          <w:sz w:val="20"/>
          <w:szCs w:val="20"/>
        </w:rPr>
        <w:t xml:space="preserve">Η ελευθερία που αναγνωρίζεται από τον νόμο σε φυσικό ή νομικό πρόσωπο να ενεργεί για την ικανοποίηση των συμφερόντων του. </w:t>
      </w:r>
    </w:p>
    <w:p w14:paraId="3E167958" w14:textId="77777777" w:rsidR="00F82194" w:rsidRDefault="00F82194" w:rsidP="00F82194">
      <w:pPr>
        <w:spacing w:after="0"/>
        <w:jc w:val="both"/>
        <w:rPr>
          <w:rFonts w:cstheme="minorHAnsi"/>
          <w:sz w:val="20"/>
          <w:szCs w:val="20"/>
        </w:rPr>
      </w:pPr>
      <w:r>
        <w:rPr>
          <w:rFonts w:cstheme="minorHAnsi"/>
          <w:sz w:val="20"/>
          <w:szCs w:val="20"/>
        </w:rPr>
        <w:t xml:space="preserve">β) </w:t>
      </w:r>
      <w:r w:rsidRPr="00A7688E">
        <w:rPr>
          <w:rFonts w:cstheme="minorHAnsi"/>
          <w:sz w:val="20"/>
          <w:szCs w:val="20"/>
          <w:u w:val="single"/>
        </w:rPr>
        <w:t>Διαστάσεις</w:t>
      </w:r>
      <w:r>
        <w:rPr>
          <w:rFonts w:cstheme="minorHAnsi"/>
          <w:sz w:val="20"/>
          <w:szCs w:val="20"/>
        </w:rPr>
        <w:t xml:space="preserve"> → Ως έννοια έχει δύο διαστάσεις: α) τη </w:t>
      </w:r>
      <w:r w:rsidRPr="00E04520">
        <w:rPr>
          <w:rFonts w:cstheme="minorHAnsi"/>
          <w:i/>
          <w:sz w:val="20"/>
          <w:szCs w:val="20"/>
        </w:rPr>
        <w:t>νομική</w:t>
      </w:r>
      <w:r>
        <w:rPr>
          <w:rFonts w:cstheme="minorHAnsi"/>
          <w:sz w:val="20"/>
          <w:szCs w:val="20"/>
        </w:rPr>
        <w:t xml:space="preserve">, δηλ. τη βασισμένη στο γραπτό δίκαιο και δεσμευτική και β) την </w:t>
      </w:r>
      <w:r w:rsidRPr="00E04520">
        <w:rPr>
          <w:rFonts w:cstheme="minorHAnsi"/>
          <w:i/>
          <w:sz w:val="20"/>
          <w:szCs w:val="20"/>
        </w:rPr>
        <w:t>ηθική</w:t>
      </w:r>
      <w:r>
        <w:rPr>
          <w:rFonts w:cstheme="minorHAnsi"/>
          <w:sz w:val="20"/>
          <w:szCs w:val="20"/>
        </w:rPr>
        <w:t xml:space="preserve">, δηλ. τη συνδεδεμένη με την ανθρώπινη αξιοπρέπεια και το επίπεδο του πολιτισμού. </w:t>
      </w:r>
    </w:p>
    <w:p w14:paraId="7F3A0207" w14:textId="77777777" w:rsidR="00F82194" w:rsidRDefault="00F82194" w:rsidP="00F82194">
      <w:pPr>
        <w:spacing w:after="0"/>
        <w:jc w:val="both"/>
        <w:rPr>
          <w:rFonts w:cstheme="minorHAnsi"/>
          <w:sz w:val="20"/>
          <w:szCs w:val="20"/>
        </w:rPr>
      </w:pPr>
      <w:r>
        <w:rPr>
          <w:rFonts w:cstheme="minorHAnsi"/>
          <w:sz w:val="20"/>
          <w:szCs w:val="20"/>
        </w:rPr>
        <w:t xml:space="preserve">γ) </w:t>
      </w:r>
      <w:r w:rsidRPr="00A7688E">
        <w:rPr>
          <w:rFonts w:cstheme="minorHAnsi"/>
          <w:sz w:val="20"/>
          <w:szCs w:val="20"/>
          <w:u w:val="single"/>
        </w:rPr>
        <w:t>Σ</w:t>
      </w:r>
      <w:r>
        <w:rPr>
          <w:rFonts w:cstheme="minorHAnsi"/>
          <w:sz w:val="20"/>
          <w:szCs w:val="20"/>
          <w:u w:val="single"/>
        </w:rPr>
        <w:t>κοπό</w:t>
      </w:r>
      <w:r w:rsidRPr="00A7688E">
        <w:rPr>
          <w:rFonts w:cstheme="minorHAnsi"/>
          <w:sz w:val="20"/>
          <w:szCs w:val="20"/>
          <w:u w:val="single"/>
        </w:rPr>
        <w:t xml:space="preserve">ς </w:t>
      </w:r>
      <w:r>
        <w:rPr>
          <w:rFonts w:cstheme="minorHAnsi"/>
          <w:sz w:val="20"/>
          <w:szCs w:val="20"/>
        </w:rPr>
        <w:t xml:space="preserve">→ Η προστασία του ανθρώπου από το φόβο και τη στέρηση. </w:t>
      </w:r>
    </w:p>
    <w:p w14:paraId="6F6CB74F" w14:textId="77777777" w:rsidR="00F82194" w:rsidRDefault="00F82194" w:rsidP="00F82194">
      <w:pPr>
        <w:spacing w:after="0"/>
        <w:jc w:val="both"/>
        <w:rPr>
          <w:rFonts w:cstheme="minorHAnsi"/>
          <w:sz w:val="20"/>
          <w:szCs w:val="20"/>
        </w:rPr>
      </w:pPr>
      <w:r>
        <w:rPr>
          <w:rFonts w:cstheme="minorHAnsi"/>
          <w:sz w:val="20"/>
          <w:szCs w:val="20"/>
        </w:rPr>
        <w:t xml:space="preserve">δ) </w:t>
      </w:r>
      <w:r>
        <w:rPr>
          <w:rFonts w:cstheme="minorHAnsi"/>
          <w:sz w:val="20"/>
          <w:szCs w:val="20"/>
          <w:u w:val="single"/>
        </w:rPr>
        <w:t>Αντικείμενο</w:t>
      </w:r>
      <w:r>
        <w:rPr>
          <w:rFonts w:cstheme="minorHAnsi"/>
          <w:sz w:val="20"/>
          <w:szCs w:val="20"/>
        </w:rPr>
        <w:t xml:space="preserve"> → Ο περιορισμός της εξουσίας του κράτους και των ισχυρών και η ενίσχυση της θέσης των πολιτών απέναντι στους ισχυρούς και το κράτος. </w:t>
      </w:r>
    </w:p>
    <w:p w14:paraId="38C139C6" w14:textId="77777777" w:rsidR="00F82194" w:rsidRDefault="00F82194" w:rsidP="00F82194">
      <w:pPr>
        <w:spacing w:after="0"/>
        <w:jc w:val="both"/>
        <w:rPr>
          <w:rFonts w:cstheme="minorHAnsi"/>
          <w:sz w:val="20"/>
          <w:szCs w:val="20"/>
        </w:rPr>
      </w:pPr>
    </w:p>
    <w:p w14:paraId="67D2464E" w14:textId="77777777" w:rsidR="00F82194" w:rsidRDefault="00F82194" w:rsidP="00F82194">
      <w:pPr>
        <w:spacing w:after="0"/>
        <w:jc w:val="both"/>
        <w:rPr>
          <w:rFonts w:cstheme="minorHAnsi"/>
          <w:sz w:val="20"/>
          <w:szCs w:val="20"/>
        </w:rPr>
      </w:pPr>
      <w:r>
        <w:rPr>
          <w:rFonts w:cstheme="minorHAnsi"/>
          <w:b/>
          <w:sz w:val="20"/>
          <w:szCs w:val="20"/>
        </w:rPr>
        <w:t xml:space="preserve">Ανθρώπινα δικαιώματα / Δικαιώματα του ανθρώπου: </w:t>
      </w:r>
      <w:r>
        <w:rPr>
          <w:rFonts w:cstheme="minorHAnsi"/>
          <w:sz w:val="20"/>
          <w:szCs w:val="20"/>
        </w:rPr>
        <w:t xml:space="preserve">Τα βασικά και θεμελιώδη δικαιώματα, τα οποία θεωρούνται απαραβίαστα και πρέπει να τυγχάνουν σεβασμού εκ μέρους της εκάστοτε κρατικής εξουσίας. Έχουν καθολικό χαρακτήρα, δηλ. αφορούν όλους τους ανθρώπους, ανεξάρτητα από τη φυλή, το φύλο, την εθνικότητα, τη θρησκεία και την κοινωνική τάξη, στην οποία ανήκει κανείς, και πρέπει να προστατεύονται σε παγκόσμιο επίπεδο. Προέρχονται από τον πρωταρχικό συμβιβασμό ανάμεσα στο ατομικό και το κοινωνικό συμφέρον: η ένταξη στην ομάδα και η κοινωνική ζωή επιβάλλει στο άτομο ορισμένους περιορισμούς και ως αντιστάθμισμα του προσφέρει στοιχειώδη προστασία και ελευθερία να κινηθεί σε ορισμένα πλαίσια. </w:t>
      </w:r>
    </w:p>
    <w:p w14:paraId="08E01553" w14:textId="77777777" w:rsidR="00F82194" w:rsidRDefault="00F82194" w:rsidP="00F82194">
      <w:pPr>
        <w:spacing w:after="0"/>
        <w:jc w:val="both"/>
        <w:rPr>
          <w:rFonts w:cstheme="minorHAnsi"/>
          <w:sz w:val="20"/>
          <w:szCs w:val="20"/>
        </w:rPr>
      </w:pPr>
    </w:p>
    <w:p w14:paraId="179ED5B7" w14:textId="77777777" w:rsidR="00F82194" w:rsidRDefault="00F82194" w:rsidP="00F82194">
      <w:pPr>
        <w:spacing w:after="0"/>
        <w:jc w:val="center"/>
        <w:rPr>
          <w:rFonts w:cstheme="minorHAnsi"/>
          <w:b/>
          <w:sz w:val="20"/>
          <w:szCs w:val="20"/>
        </w:rPr>
      </w:pPr>
      <w:r w:rsidRPr="006F21B1">
        <w:rPr>
          <w:rFonts w:cstheme="minorHAnsi"/>
          <w:b/>
          <w:sz w:val="20"/>
          <w:szCs w:val="20"/>
        </w:rPr>
        <w:t>Ανθρώπινα δικαιώματα</w:t>
      </w:r>
    </w:p>
    <w:p w14:paraId="437988AD" w14:textId="77777777" w:rsidR="00F82194" w:rsidRPr="006F21B1" w:rsidRDefault="00F82194" w:rsidP="00F82194">
      <w:pPr>
        <w:spacing w:after="0"/>
        <w:jc w:val="center"/>
        <w:rPr>
          <w:rFonts w:cstheme="minorHAnsi"/>
          <w:b/>
          <w:sz w:val="20"/>
          <w:szCs w:val="20"/>
        </w:rPr>
      </w:pPr>
      <w:r>
        <w:rPr>
          <w:rFonts w:cstheme="minorHAnsi"/>
          <w:b/>
          <w:noProof/>
          <w:sz w:val="20"/>
          <w:szCs w:val="20"/>
          <w:lang w:val="en-US"/>
        </w:rPr>
        <mc:AlternateContent>
          <mc:Choice Requires="wps">
            <w:drawing>
              <wp:anchor distT="0" distB="0" distL="114300" distR="114300" simplePos="0" relativeHeight="251661312" behindDoc="0" locked="0" layoutInCell="1" allowOverlap="1" wp14:anchorId="080CB68B" wp14:editId="6AC3A25F">
                <wp:simplePos x="0" y="0"/>
                <wp:positionH relativeFrom="column">
                  <wp:posOffset>2575560</wp:posOffset>
                </wp:positionH>
                <wp:positionV relativeFrom="paragraph">
                  <wp:posOffset>60960</wp:posOffset>
                </wp:positionV>
                <wp:extent cx="1897380" cy="411480"/>
                <wp:effectExtent l="0" t="0" r="64770" b="83820"/>
                <wp:wrapNone/>
                <wp:docPr id="14" name="Ευθύγραμμο βέλος σύνδεσης 14"/>
                <wp:cNvGraphicFramePr/>
                <a:graphic xmlns:a="http://schemas.openxmlformats.org/drawingml/2006/main">
                  <a:graphicData uri="http://schemas.microsoft.com/office/word/2010/wordprocessingShape">
                    <wps:wsp>
                      <wps:cNvCnPr/>
                      <wps:spPr>
                        <a:xfrm>
                          <a:off x="0" y="0"/>
                          <a:ext cx="1897380" cy="4114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1A25A1" id="_x0000_t32" coordsize="21600,21600" o:spt="32" o:oned="t" path="m,l21600,21600e" filled="f">
                <v:path arrowok="t" fillok="f" o:connecttype="none"/>
                <o:lock v:ext="edit" shapetype="t"/>
              </v:shapetype>
              <v:shape id="Ευθύγραμμο βέλος σύνδεσης 14" o:spid="_x0000_s1026" type="#_x0000_t32" style="position:absolute;margin-left:202.8pt;margin-top:4.8pt;width:149.4pt;height:32.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" strokecolor="#5b9bd5 [3204]" strokeweight=".5pt">
                <v:stroke endarrow="open" joinstyle="miter"/>
              </v:shape>
            </w:pict>
          </mc:Fallback>
        </mc:AlternateContent>
      </w:r>
      <w:r>
        <w:rPr>
          <w:rFonts w:cstheme="minorHAnsi"/>
          <w:b/>
          <w:noProof/>
          <w:sz w:val="20"/>
          <w:szCs w:val="20"/>
          <w:lang w:val="en-US"/>
        </w:rPr>
        <mc:AlternateContent>
          <mc:Choice Requires="wps">
            <w:drawing>
              <wp:anchor distT="0" distB="0" distL="114300" distR="114300" simplePos="0" relativeHeight="251660288" behindDoc="0" locked="0" layoutInCell="1" allowOverlap="1" wp14:anchorId="6E391956" wp14:editId="1F8DD7A1">
                <wp:simplePos x="0" y="0"/>
                <wp:positionH relativeFrom="column">
                  <wp:posOffset>2575560</wp:posOffset>
                </wp:positionH>
                <wp:positionV relativeFrom="paragraph">
                  <wp:posOffset>60960</wp:posOffset>
                </wp:positionV>
                <wp:extent cx="0" cy="411480"/>
                <wp:effectExtent l="95250" t="0" r="114300" b="64770"/>
                <wp:wrapNone/>
                <wp:docPr id="13" name="Ευθύγραμμο βέλος σύνδεσης 13"/>
                <wp:cNvGraphicFramePr/>
                <a:graphic xmlns:a="http://schemas.openxmlformats.org/drawingml/2006/main">
                  <a:graphicData uri="http://schemas.microsoft.com/office/word/2010/wordprocessingShape">
                    <wps:wsp>
                      <wps:cNvCnPr/>
                      <wps:spPr>
                        <a:xfrm>
                          <a:off x="0" y="0"/>
                          <a:ext cx="0" cy="4114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862CC1" id="Ευθύγραμμο βέλος σύνδεσης 13" o:spid="_x0000_s1026" type="#_x0000_t32" style="position:absolute;margin-left:202.8pt;margin-top:4.8pt;width:0;height:32.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" strokecolor="#5b9bd5 [3204]" strokeweight=".5pt">
                <v:stroke endarrow="open" joinstyle="miter"/>
              </v:shape>
            </w:pict>
          </mc:Fallback>
        </mc:AlternateContent>
      </w:r>
      <w:r>
        <w:rPr>
          <w:rFonts w:cstheme="minorHAnsi"/>
          <w:b/>
          <w:noProof/>
          <w:sz w:val="20"/>
          <w:szCs w:val="20"/>
          <w:lang w:val="en-US"/>
        </w:rPr>
        <mc:AlternateContent>
          <mc:Choice Requires="wps">
            <w:drawing>
              <wp:anchor distT="0" distB="0" distL="114300" distR="114300" simplePos="0" relativeHeight="251659264" behindDoc="0" locked="0" layoutInCell="1" allowOverlap="1" wp14:anchorId="1F95F7CF" wp14:editId="57507C24">
                <wp:simplePos x="0" y="0"/>
                <wp:positionH relativeFrom="column">
                  <wp:posOffset>388620</wp:posOffset>
                </wp:positionH>
                <wp:positionV relativeFrom="paragraph">
                  <wp:posOffset>60960</wp:posOffset>
                </wp:positionV>
                <wp:extent cx="2186940" cy="411480"/>
                <wp:effectExtent l="38100" t="0" r="22860" b="83820"/>
                <wp:wrapNone/>
                <wp:docPr id="12" name="Ευθύγραμμο βέλος σύνδεσης 12"/>
                <wp:cNvGraphicFramePr/>
                <a:graphic xmlns:a="http://schemas.openxmlformats.org/drawingml/2006/main">
                  <a:graphicData uri="http://schemas.microsoft.com/office/word/2010/wordprocessingShape">
                    <wps:wsp>
                      <wps:cNvCnPr/>
                      <wps:spPr>
                        <a:xfrm flipH="1">
                          <a:off x="0" y="0"/>
                          <a:ext cx="2186940" cy="4114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562B75" id="Ευθύγραμμο βέλος σύνδεσης 12" o:spid="_x0000_s1026" type="#_x0000_t32" style="position:absolute;margin-left:30.6pt;margin-top:4.8pt;width:172.2pt;height:32.4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" strokecolor="#5b9bd5 [3204]" strokeweight=".5pt">
                <v:stroke endarrow="open" joinstyle="miter"/>
              </v:shape>
            </w:pict>
          </mc:Fallback>
        </mc:AlternateContent>
      </w:r>
    </w:p>
    <w:p w14:paraId="287D1B5B" w14:textId="77777777" w:rsidR="00F82194" w:rsidRDefault="00F82194" w:rsidP="00F82194">
      <w:pPr>
        <w:spacing w:after="0"/>
        <w:jc w:val="both"/>
        <w:rPr>
          <w:rFonts w:cstheme="minorHAnsi"/>
          <w:sz w:val="20"/>
          <w:szCs w:val="20"/>
        </w:rPr>
      </w:pPr>
    </w:p>
    <w:p w14:paraId="628F48F9" w14:textId="77777777" w:rsidR="00F82194" w:rsidRDefault="00F82194" w:rsidP="00F82194">
      <w:pPr>
        <w:spacing w:after="0"/>
        <w:jc w:val="both"/>
        <w:rPr>
          <w:rFonts w:cstheme="minorHAnsi"/>
          <w:b/>
          <w:sz w:val="20"/>
          <w:szCs w:val="20"/>
        </w:rPr>
      </w:pPr>
    </w:p>
    <w:p w14:paraId="2DEF6D46" w14:textId="77777777" w:rsidR="00F82194" w:rsidRDefault="00F82194" w:rsidP="00F82194">
      <w:pPr>
        <w:spacing w:after="0"/>
        <w:jc w:val="both"/>
        <w:rPr>
          <w:rFonts w:cstheme="minorHAnsi"/>
          <w:b/>
          <w:sz w:val="20"/>
          <w:szCs w:val="20"/>
        </w:rPr>
      </w:pPr>
      <w:r>
        <w:rPr>
          <w:rFonts w:cstheme="minorHAnsi"/>
          <w:b/>
          <w:sz w:val="20"/>
          <w:szCs w:val="20"/>
        </w:rPr>
        <w:t xml:space="preserve">ατομικά                                                              πολιτικά                                                  κοινωνικά  </w:t>
      </w:r>
    </w:p>
    <w:p w14:paraId="553FD0B9" w14:textId="77777777" w:rsidR="00F82194" w:rsidRDefault="00F82194" w:rsidP="00F82194">
      <w:pPr>
        <w:spacing w:after="0"/>
        <w:jc w:val="both"/>
        <w:rPr>
          <w:rFonts w:cstheme="minorHAnsi"/>
          <w:b/>
          <w:sz w:val="20"/>
          <w:szCs w:val="20"/>
        </w:rPr>
      </w:pPr>
      <w:r w:rsidRPr="00445CE6">
        <w:rPr>
          <w:rFonts w:cstheme="minorHAnsi"/>
          <w:noProof/>
          <w:sz w:val="20"/>
          <w:szCs w:val="20"/>
          <w:lang w:val="en-US"/>
        </w:rPr>
        <mc:AlternateContent>
          <mc:Choice Requires="wps">
            <w:drawing>
              <wp:anchor distT="0" distB="0" distL="114300" distR="114300" simplePos="0" relativeHeight="251664384" behindDoc="0" locked="0" layoutInCell="1" allowOverlap="1" wp14:anchorId="45B756E8" wp14:editId="258DD65A">
                <wp:simplePos x="0" y="0"/>
                <wp:positionH relativeFrom="column">
                  <wp:posOffset>3909060</wp:posOffset>
                </wp:positionH>
                <wp:positionV relativeFrom="paragraph">
                  <wp:posOffset>3175</wp:posOffset>
                </wp:positionV>
                <wp:extent cx="1851660" cy="1882140"/>
                <wp:effectExtent l="0" t="0" r="15240" b="22860"/>
                <wp:wrapNone/>
                <wp:docPr id="1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1882140"/>
                        </a:xfrm>
                        <a:prstGeom prst="rect">
                          <a:avLst/>
                        </a:prstGeom>
                        <a:solidFill>
                          <a:srgbClr val="FFFFFF"/>
                        </a:solidFill>
                        <a:ln w="9525">
                          <a:solidFill>
                            <a:srgbClr val="000000"/>
                          </a:solidFill>
                          <a:miter lim="800000"/>
                          <a:headEnd/>
                          <a:tailEnd/>
                        </a:ln>
                      </wps:spPr>
                      <wps:txbx>
                        <w:txbxContent>
                          <w:p w14:paraId="27390DB7" w14:textId="77777777" w:rsidR="00F82194" w:rsidRPr="00445CE6" w:rsidRDefault="00F82194" w:rsidP="00F82194">
                            <w:pPr>
                              <w:spacing w:after="0"/>
                              <w:rPr>
                                <w:sz w:val="18"/>
                                <w:szCs w:val="18"/>
                              </w:rPr>
                            </w:pPr>
                            <w:r>
                              <w:rPr>
                                <w:sz w:val="18"/>
                                <w:szCs w:val="18"/>
                              </w:rPr>
                              <w:t>δ</w:t>
                            </w:r>
                            <w:r w:rsidRPr="00445CE6">
                              <w:rPr>
                                <w:sz w:val="18"/>
                                <w:szCs w:val="18"/>
                              </w:rPr>
                              <w:t xml:space="preserve">ικαίωμα στην </w:t>
                            </w:r>
                            <w:r>
                              <w:rPr>
                                <w:sz w:val="18"/>
                                <w:szCs w:val="18"/>
                              </w:rPr>
                              <w:t>ελεύθερη εκλογή επαγγέλματος, δικαίωμα στην ασφάλιση και τη συνταξιοδότηση, δικαίωμα στην εκπαίδευση, προστασία του θεσμού της οικογένειας (μητρότητα, παιδική ηλικία), ένταξη ευπαθών ομάδων στην κοινωνία (π.χ. άτομα με ειδικές ανάγκες), προστασία του φυσικού, οικιστικού και πολιτιστικού περιβάλλοντος κ.λπ.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756E8" id="_x0000_t202" coordsize="21600,21600" o:spt="202" path="m,l,21600r21600,l21600,xe">
                <v:stroke joinstyle="miter"/>
                <v:path gradientshapeok="t" o:connecttype="rect"/>
              </v:shapetype>
              <v:shape id="Πλαίσιο κειμένου 2" o:spid="_x0000_s1026" type="#_x0000_t202" style="position:absolute;left:0;text-align:left;margin-left:307.8pt;margin-top:.25pt;width:145.8pt;height:14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">
                <v:textbox>
                  <w:txbxContent>
                    <w:p w14:paraId="27390DB7" w14:textId="77777777" w:rsidR="00F82194" w:rsidRPr="00445CE6" w:rsidRDefault="00F82194" w:rsidP="00F82194">
                      <w:pPr>
                        <w:spacing w:after="0"/>
                        <w:rPr>
                          <w:sz w:val="18"/>
                          <w:szCs w:val="18"/>
                        </w:rPr>
                      </w:pPr>
                      <w:r>
                        <w:rPr>
                          <w:sz w:val="18"/>
                          <w:szCs w:val="18"/>
                        </w:rPr>
                        <w:t>δ</w:t>
                      </w:r>
                      <w:r w:rsidRPr="00445CE6">
                        <w:rPr>
                          <w:sz w:val="18"/>
                          <w:szCs w:val="18"/>
                        </w:rPr>
                        <w:t xml:space="preserve">ικαίωμα στην </w:t>
                      </w:r>
                      <w:r>
                        <w:rPr>
                          <w:sz w:val="18"/>
                          <w:szCs w:val="18"/>
                        </w:rPr>
                        <w:t>ελεύθερη εκλογή επαγγέλματος, δικαίωμα στην ασφάλιση και τη συνταξιοδότηση, δικαίωμα στην εκπαίδευση, προστασία του θεσμού της οικογένειας (μητρότητα, παιδική ηλικία), ένταξη ευπαθών ομάδων στην κοινωνία (π.χ. άτομα με ειδικές ανάγκες), προστασία του φυσικού, οικιστικού και πολιτιστικού περιβάλλοντος κ.λπ.</w:t>
                      </w:r>
                    </w:p>
                  </w:txbxContent>
                </v:textbox>
              </v:shape>
            </w:pict>
          </mc:Fallback>
        </mc:AlternateContent>
      </w:r>
      <w:r w:rsidRPr="005727B0">
        <w:rPr>
          <w:rFonts w:cstheme="minorHAnsi"/>
          <w:b/>
          <w:noProof/>
          <w:sz w:val="20"/>
          <w:szCs w:val="20"/>
          <w:lang w:val="en-US"/>
        </w:rPr>
        <mc:AlternateContent>
          <mc:Choice Requires="wps">
            <w:drawing>
              <wp:anchor distT="0" distB="0" distL="114300" distR="114300" simplePos="0" relativeHeight="251663360" behindDoc="0" locked="0" layoutInCell="1" allowOverlap="1" wp14:anchorId="4D650CE4" wp14:editId="38AC6AA2">
                <wp:simplePos x="0" y="0"/>
                <wp:positionH relativeFrom="column">
                  <wp:align>center</wp:align>
                </wp:positionH>
                <wp:positionV relativeFrom="paragraph">
                  <wp:posOffset>0</wp:posOffset>
                </wp:positionV>
                <wp:extent cx="1889760" cy="2369820"/>
                <wp:effectExtent l="0" t="0" r="15240" b="11430"/>
                <wp:wrapNone/>
                <wp:docPr id="15"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2369820"/>
                        </a:xfrm>
                        <a:prstGeom prst="rect">
                          <a:avLst/>
                        </a:prstGeom>
                        <a:solidFill>
                          <a:srgbClr val="FFFFFF"/>
                        </a:solidFill>
                        <a:ln w="9525">
                          <a:solidFill>
                            <a:srgbClr val="000000"/>
                          </a:solidFill>
                          <a:miter lim="800000"/>
                          <a:headEnd/>
                          <a:tailEnd/>
                        </a:ln>
                      </wps:spPr>
                      <wps:txbx>
                        <w:txbxContent>
                          <w:p w14:paraId="0D0D0A52" w14:textId="77777777" w:rsidR="00F82194" w:rsidRPr="005727B0" w:rsidRDefault="00F82194" w:rsidP="00F82194">
                            <w:pPr>
                              <w:spacing w:after="0"/>
                              <w:rPr>
                                <w:sz w:val="18"/>
                                <w:szCs w:val="18"/>
                              </w:rPr>
                            </w:pPr>
                            <w:r>
                              <w:rPr>
                                <w:sz w:val="18"/>
                                <w:szCs w:val="18"/>
                              </w:rPr>
                              <w:t xml:space="preserve">δικαίωμα </w:t>
                            </w:r>
                            <w:r w:rsidRPr="005727B0">
                              <w:rPr>
                                <w:sz w:val="18"/>
                                <w:szCs w:val="18"/>
                              </w:rPr>
                              <w:t xml:space="preserve">του εκλέγειν </w:t>
                            </w:r>
                            <w:r>
                              <w:rPr>
                                <w:sz w:val="18"/>
                                <w:szCs w:val="18"/>
                              </w:rPr>
                              <w:t xml:space="preserve">και </w:t>
                            </w:r>
                            <w:proofErr w:type="spellStart"/>
                            <w:r>
                              <w:rPr>
                                <w:sz w:val="18"/>
                                <w:szCs w:val="18"/>
                              </w:rPr>
                              <w:t>εκλέγεσθαι</w:t>
                            </w:r>
                            <w:proofErr w:type="spellEnd"/>
                            <w:r>
                              <w:rPr>
                                <w:sz w:val="18"/>
                                <w:szCs w:val="18"/>
                              </w:rPr>
                              <w:t xml:space="preserve">, του </w:t>
                            </w:r>
                            <w:proofErr w:type="spellStart"/>
                            <w:r>
                              <w:rPr>
                                <w:sz w:val="18"/>
                                <w:szCs w:val="18"/>
                              </w:rPr>
                              <w:t>συνέρχεσθαι</w:t>
                            </w:r>
                            <w:proofErr w:type="spellEnd"/>
                            <w:r>
                              <w:rPr>
                                <w:sz w:val="18"/>
                                <w:szCs w:val="18"/>
                              </w:rPr>
                              <w:t xml:space="preserve"> και </w:t>
                            </w:r>
                            <w:proofErr w:type="spellStart"/>
                            <w:r>
                              <w:rPr>
                                <w:sz w:val="18"/>
                                <w:szCs w:val="18"/>
                              </w:rPr>
                              <w:t>συνεταιρίζεσθαι</w:t>
                            </w:r>
                            <w:proofErr w:type="spellEnd"/>
                            <w:r>
                              <w:rPr>
                                <w:sz w:val="18"/>
                                <w:szCs w:val="18"/>
                              </w:rPr>
                              <w:t xml:space="preserve">, δικαίωμα στην ισότητα έναντι του νόμου, στην ισονομία,  την ισοπολιτεία και την αξιοκρατία, δικαίωμα σύστασης πολιτικού κόμματος και έκφρασης πολιτικών απόψεων, απαγόρευση αυθαίρετης σύλληψης, σεβασμός στο διεθνές δίκαιο και στους κανόνες της ειρηνικής συνύπαρξης των λαών, δικαίωμα στην ανεξαρτησία / αυτοδιάθεση των λαών κ.λπ.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50CE4" id="_x0000_s1027" type="#_x0000_t202" style="position:absolute;left:0;text-align:left;margin-left:0;margin-top:0;width:148.8pt;height:186.6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">
                <v:textbox>
                  <w:txbxContent>
                    <w:p w14:paraId="0D0D0A52" w14:textId="77777777" w:rsidR="00F82194" w:rsidRPr="005727B0" w:rsidRDefault="00F82194" w:rsidP="00F82194">
                      <w:pPr>
                        <w:spacing w:after="0"/>
                        <w:rPr>
                          <w:sz w:val="18"/>
                          <w:szCs w:val="18"/>
                        </w:rPr>
                      </w:pPr>
                      <w:r>
                        <w:rPr>
                          <w:sz w:val="18"/>
                          <w:szCs w:val="18"/>
                        </w:rPr>
                        <w:t xml:space="preserve">δικαίωμα </w:t>
                      </w:r>
                      <w:r w:rsidRPr="005727B0">
                        <w:rPr>
                          <w:sz w:val="18"/>
                          <w:szCs w:val="18"/>
                        </w:rPr>
                        <w:t xml:space="preserve">του εκλέγειν </w:t>
                      </w:r>
                      <w:r>
                        <w:rPr>
                          <w:sz w:val="18"/>
                          <w:szCs w:val="18"/>
                        </w:rPr>
                        <w:t xml:space="preserve">και </w:t>
                      </w:r>
                      <w:proofErr w:type="spellStart"/>
                      <w:r>
                        <w:rPr>
                          <w:sz w:val="18"/>
                          <w:szCs w:val="18"/>
                        </w:rPr>
                        <w:t>εκλέγεσθαι</w:t>
                      </w:r>
                      <w:proofErr w:type="spellEnd"/>
                      <w:r>
                        <w:rPr>
                          <w:sz w:val="18"/>
                          <w:szCs w:val="18"/>
                        </w:rPr>
                        <w:t xml:space="preserve">, του </w:t>
                      </w:r>
                      <w:proofErr w:type="spellStart"/>
                      <w:r>
                        <w:rPr>
                          <w:sz w:val="18"/>
                          <w:szCs w:val="18"/>
                        </w:rPr>
                        <w:t>συνέρχεσθαι</w:t>
                      </w:r>
                      <w:proofErr w:type="spellEnd"/>
                      <w:r>
                        <w:rPr>
                          <w:sz w:val="18"/>
                          <w:szCs w:val="18"/>
                        </w:rPr>
                        <w:t xml:space="preserve"> και </w:t>
                      </w:r>
                      <w:proofErr w:type="spellStart"/>
                      <w:r>
                        <w:rPr>
                          <w:sz w:val="18"/>
                          <w:szCs w:val="18"/>
                        </w:rPr>
                        <w:t>συνεταιρίζεσθαι</w:t>
                      </w:r>
                      <w:proofErr w:type="spellEnd"/>
                      <w:r>
                        <w:rPr>
                          <w:sz w:val="18"/>
                          <w:szCs w:val="18"/>
                        </w:rPr>
                        <w:t xml:space="preserve">, δικαίωμα στην ισότητα έναντι του νόμου, στην ισονομία,  την ισοπολιτεία και την αξιοκρατία, δικαίωμα σύστασης πολιτικού κόμματος και έκφρασης πολιτικών απόψεων, απαγόρευση αυθαίρετης σύλληψης, σεβασμός στο διεθνές δίκαιο και στους κανόνες της ειρηνικής συνύπαρξης των λαών, δικαίωμα στην ανεξαρτησία / αυτοδιάθεση των λαών κ.λπ. </w:t>
                      </w:r>
                    </w:p>
                  </w:txbxContent>
                </v:textbox>
              </v:shape>
            </w:pict>
          </mc:Fallback>
        </mc:AlternateContent>
      </w:r>
      <w:r w:rsidRPr="006F21B1">
        <w:rPr>
          <w:rFonts w:cstheme="minorHAnsi"/>
          <w:b/>
          <w:noProof/>
          <w:sz w:val="20"/>
          <w:szCs w:val="20"/>
          <w:lang w:val="en-US"/>
        </w:rPr>
        <mc:AlternateContent>
          <mc:Choice Requires="wps">
            <w:drawing>
              <wp:anchor distT="0" distB="0" distL="114300" distR="114300" simplePos="0" relativeHeight="251662336" behindDoc="0" locked="0" layoutInCell="1" allowOverlap="1" wp14:anchorId="4983A098" wp14:editId="59B4B598">
                <wp:simplePos x="0" y="0"/>
                <wp:positionH relativeFrom="column">
                  <wp:posOffset>-167640</wp:posOffset>
                </wp:positionH>
                <wp:positionV relativeFrom="paragraph">
                  <wp:posOffset>48895</wp:posOffset>
                </wp:positionV>
                <wp:extent cx="1470660" cy="2636520"/>
                <wp:effectExtent l="0" t="0" r="15240" b="11430"/>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2636520"/>
                        </a:xfrm>
                        <a:prstGeom prst="rect">
                          <a:avLst/>
                        </a:prstGeom>
                        <a:solidFill>
                          <a:srgbClr val="FFFFFF"/>
                        </a:solidFill>
                        <a:ln w="9525">
                          <a:solidFill>
                            <a:srgbClr val="000000"/>
                          </a:solidFill>
                          <a:miter lim="800000"/>
                          <a:headEnd/>
                          <a:tailEnd/>
                        </a:ln>
                      </wps:spPr>
                      <wps:txbx>
                        <w:txbxContent>
                          <w:p w14:paraId="01DB7CE6" w14:textId="77777777" w:rsidR="00F82194" w:rsidRDefault="00F82194" w:rsidP="00F82194">
                            <w:pPr>
                              <w:spacing w:after="0"/>
                              <w:rPr>
                                <w:sz w:val="18"/>
                                <w:szCs w:val="18"/>
                              </w:rPr>
                            </w:pPr>
                            <w:r>
                              <w:rPr>
                                <w:sz w:val="18"/>
                                <w:szCs w:val="18"/>
                              </w:rPr>
                              <w:t>δικαίωμα της ζωής, της ελευθερίας, της περιουσίας, της τιμής, του απαραβίαστου της ιδιωτικής ζωής, του ασύλου της κατοικίας, της ανεξιθρησκίας, της πνευματικής περιουσίας, του απορρήτου των επικοινωνιών, της ελευθερίας της σκέψης και της έκφρασης, της μόρφωσης / παιδείας, της ελεύθερης μετακίνησης, η απαγόρευση της δουλείας</w:t>
                            </w:r>
                          </w:p>
                          <w:p w14:paraId="5C53450A" w14:textId="77777777" w:rsidR="00F82194" w:rsidRDefault="00F82194" w:rsidP="00F82194">
                            <w:pPr>
                              <w:spacing w:after="0"/>
                              <w:rPr>
                                <w:sz w:val="18"/>
                                <w:szCs w:val="18"/>
                              </w:rPr>
                            </w:pPr>
                            <w:r>
                              <w:rPr>
                                <w:sz w:val="18"/>
                                <w:szCs w:val="18"/>
                              </w:rPr>
                              <w:t>κ.ά.</w:t>
                            </w:r>
                          </w:p>
                          <w:p w14:paraId="018C8767" w14:textId="77777777" w:rsidR="00F82194" w:rsidRPr="006F21B1" w:rsidRDefault="00F82194" w:rsidP="00F82194">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3A098" id="_x0000_s1028" type="#_x0000_t202" style="position:absolute;left:0;text-align:left;margin-left:-13.2pt;margin-top:3.85pt;width:115.8pt;height:20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">
                <v:textbox>
                  <w:txbxContent>
                    <w:p w14:paraId="01DB7CE6" w14:textId="77777777" w:rsidR="00F82194" w:rsidRDefault="00F82194" w:rsidP="00F82194">
                      <w:pPr>
                        <w:spacing w:after="0"/>
                        <w:rPr>
                          <w:sz w:val="18"/>
                          <w:szCs w:val="18"/>
                        </w:rPr>
                      </w:pPr>
                      <w:r>
                        <w:rPr>
                          <w:sz w:val="18"/>
                          <w:szCs w:val="18"/>
                        </w:rPr>
                        <w:t>δικαίωμα της ζωής, της ελευθερίας, της περιουσίας, της τιμής, του απαραβίαστου της ιδιωτικής ζωής, του ασύλου της κατοικίας, της ανεξιθρησκίας, της πνευματικής περιουσίας, του απορρήτου των επικοινωνιών, της ελευθερίας της σκέψης και της έκφρασης, της μόρφωσης / παιδείας, της ελεύθερης μετακίνησης, η απαγόρευση της δουλείας</w:t>
                      </w:r>
                    </w:p>
                    <w:p w14:paraId="5C53450A" w14:textId="77777777" w:rsidR="00F82194" w:rsidRDefault="00F82194" w:rsidP="00F82194">
                      <w:pPr>
                        <w:spacing w:after="0"/>
                        <w:rPr>
                          <w:sz w:val="18"/>
                          <w:szCs w:val="18"/>
                        </w:rPr>
                      </w:pPr>
                      <w:r>
                        <w:rPr>
                          <w:sz w:val="18"/>
                          <w:szCs w:val="18"/>
                        </w:rPr>
                        <w:t>κ.ά.</w:t>
                      </w:r>
                    </w:p>
                    <w:p w14:paraId="018C8767" w14:textId="77777777" w:rsidR="00F82194" w:rsidRPr="006F21B1" w:rsidRDefault="00F82194" w:rsidP="00F82194">
                      <w:pPr>
                        <w:rPr>
                          <w:sz w:val="18"/>
                          <w:szCs w:val="18"/>
                        </w:rPr>
                      </w:pPr>
                    </w:p>
                  </w:txbxContent>
                </v:textbox>
              </v:shape>
            </w:pict>
          </mc:Fallback>
        </mc:AlternateContent>
      </w:r>
    </w:p>
    <w:p w14:paraId="0C372F30" w14:textId="77777777" w:rsidR="00F82194" w:rsidRDefault="00F82194" w:rsidP="00F82194">
      <w:pPr>
        <w:spacing w:after="0"/>
        <w:jc w:val="both"/>
        <w:rPr>
          <w:rFonts w:cstheme="minorHAnsi"/>
          <w:b/>
          <w:sz w:val="20"/>
          <w:szCs w:val="20"/>
        </w:rPr>
      </w:pPr>
    </w:p>
    <w:p w14:paraId="3C1A0015" w14:textId="77777777" w:rsidR="00F82194" w:rsidRDefault="00F82194" w:rsidP="00F82194">
      <w:pPr>
        <w:spacing w:after="0"/>
        <w:jc w:val="both"/>
        <w:rPr>
          <w:rFonts w:cstheme="minorHAnsi"/>
          <w:b/>
          <w:sz w:val="20"/>
          <w:szCs w:val="20"/>
        </w:rPr>
      </w:pPr>
    </w:p>
    <w:p w14:paraId="4C81EF95" w14:textId="77777777" w:rsidR="00F82194" w:rsidRDefault="00F82194" w:rsidP="00F82194">
      <w:pPr>
        <w:spacing w:after="0"/>
        <w:jc w:val="both"/>
        <w:rPr>
          <w:rFonts w:cstheme="minorHAnsi"/>
          <w:b/>
          <w:sz w:val="20"/>
          <w:szCs w:val="20"/>
        </w:rPr>
      </w:pPr>
    </w:p>
    <w:p w14:paraId="2FD10BAF" w14:textId="77777777" w:rsidR="00F82194" w:rsidRDefault="00F82194" w:rsidP="00F82194">
      <w:pPr>
        <w:spacing w:after="0"/>
        <w:jc w:val="both"/>
        <w:rPr>
          <w:rFonts w:cstheme="minorHAnsi"/>
          <w:b/>
          <w:sz w:val="20"/>
          <w:szCs w:val="20"/>
        </w:rPr>
      </w:pPr>
    </w:p>
    <w:p w14:paraId="01BA0947" w14:textId="77777777" w:rsidR="00F82194" w:rsidRDefault="00F82194" w:rsidP="00F82194">
      <w:pPr>
        <w:spacing w:after="0"/>
        <w:jc w:val="both"/>
        <w:rPr>
          <w:rFonts w:cstheme="minorHAnsi"/>
          <w:b/>
          <w:sz w:val="20"/>
          <w:szCs w:val="20"/>
        </w:rPr>
      </w:pPr>
    </w:p>
    <w:p w14:paraId="59028DF5" w14:textId="77777777" w:rsidR="00F82194" w:rsidRDefault="00F82194" w:rsidP="00F82194">
      <w:pPr>
        <w:spacing w:after="0"/>
        <w:jc w:val="both"/>
        <w:rPr>
          <w:rFonts w:cstheme="minorHAnsi"/>
          <w:b/>
          <w:sz w:val="20"/>
          <w:szCs w:val="20"/>
        </w:rPr>
      </w:pPr>
    </w:p>
    <w:p w14:paraId="520CCD71" w14:textId="77777777" w:rsidR="00F82194" w:rsidRDefault="00F82194" w:rsidP="00F82194">
      <w:pPr>
        <w:spacing w:after="0"/>
        <w:jc w:val="both"/>
        <w:rPr>
          <w:rFonts w:cstheme="minorHAnsi"/>
          <w:b/>
          <w:sz w:val="20"/>
          <w:szCs w:val="20"/>
        </w:rPr>
      </w:pPr>
    </w:p>
    <w:p w14:paraId="503245EF" w14:textId="77777777" w:rsidR="00F82194" w:rsidRDefault="00F82194" w:rsidP="00F82194">
      <w:pPr>
        <w:spacing w:after="0"/>
        <w:jc w:val="both"/>
        <w:rPr>
          <w:rFonts w:cstheme="minorHAnsi"/>
          <w:b/>
          <w:sz w:val="20"/>
          <w:szCs w:val="20"/>
        </w:rPr>
      </w:pPr>
    </w:p>
    <w:p w14:paraId="33B1D284" w14:textId="77777777" w:rsidR="00F82194" w:rsidRDefault="00F82194" w:rsidP="00F82194">
      <w:pPr>
        <w:spacing w:after="0"/>
        <w:jc w:val="both"/>
        <w:rPr>
          <w:rFonts w:cstheme="minorHAnsi"/>
          <w:b/>
          <w:sz w:val="20"/>
          <w:szCs w:val="20"/>
        </w:rPr>
      </w:pPr>
    </w:p>
    <w:p w14:paraId="47E5F2FC" w14:textId="77777777" w:rsidR="00F82194" w:rsidRDefault="00F82194" w:rsidP="00F82194">
      <w:pPr>
        <w:spacing w:after="0"/>
        <w:jc w:val="both"/>
        <w:rPr>
          <w:rFonts w:cstheme="minorHAnsi"/>
          <w:b/>
          <w:sz w:val="20"/>
          <w:szCs w:val="20"/>
        </w:rPr>
      </w:pPr>
    </w:p>
    <w:p w14:paraId="5BA79000" w14:textId="77777777" w:rsidR="00F82194" w:rsidRDefault="00F82194" w:rsidP="00F82194">
      <w:pPr>
        <w:spacing w:after="0"/>
        <w:jc w:val="both"/>
        <w:rPr>
          <w:rFonts w:cstheme="minorHAnsi"/>
          <w:b/>
          <w:sz w:val="20"/>
          <w:szCs w:val="20"/>
        </w:rPr>
      </w:pPr>
    </w:p>
    <w:p w14:paraId="464C43C4" w14:textId="77777777" w:rsidR="00F82194" w:rsidRDefault="00F82194" w:rsidP="00F82194">
      <w:pPr>
        <w:spacing w:after="0"/>
        <w:jc w:val="both"/>
        <w:rPr>
          <w:rFonts w:cstheme="minorHAnsi"/>
          <w:b/>
          <w:sz w:val="20"/>
          <w:szCs w:val="20"/>
        </w:rPr>
      </w:pPr>
    </w:p>
    <w:p w14:paraId="76D08207" w14:textId="77777777" w:rsidR="00F82194" w:rsidRDefault="00F82194" w:rsidP="00F82194">
      <w:pPr>
        <w:spacing w:after="0"/>
        <w:jc w:val="both"/>
        <w:rPr>
          <w:rFonts w:cstheme="minorHAnsi"/>
          <w:b/>
          <w:sz w:val="20"/>
          <w:szCs w:val="20"/>
        </w:rPr>
      </w:pPr>
    </w:p>
    <w:p w14:paraId="38193FDA" w14:textId="77777777" w:rsidR="00F82194" w:rsidRDefault="00F82194" w:rsidP="00F82194">
      <w:pPr>
        <w:spacing w:after="0"/>
        <w:jc w:val="both"/>
        <w:rPr>
          <w:rFonts w:cstheme="minorHAnsi"/>
          <w:b/>
          <w:sz w:val="20"/>
          <w:szCs w:val="20"/>
        </w:rPr>
      </w:pPr>
    </w:p>
    <w:p w14:paraId="3BB36B08" w14:textId="77777777" w:rsidR="00F82194" w:rsidRDefault="00F82194" w:rsidP="00F82194">
      <w:pPr>
        <w:spacing w:after="0"/>
        <w:jc w:val="both"/>
        <w:rPr>
          <w:rFonts w:cstheme="minorHAnsi"/>
          <w:b/>
          <w:sz w:val="20"/>
          <w:szCs w:val="20"/>
        </w:rPr>
      </w:pPr>
    </w:p>
    <w:p w14:paraId="6D1DEDC4" w14:textId="77777777" w:rsidR="00F82194" w:rsidRDefault="00F82194" w:rsidP="00F82194">
      <w:pPr>
        <w:spacing w:after="0"/>
        <w:jc w:val="both"/>
        <w:rPr>
          <w:rFonts w:cstheme="minorHAnsi"/>
          <w:b/>
          <w:sz w:val="20"/>
          <w:szCs w:val="20"/>
        </w:rPr>
      </w:pPr>
    </w:p>
    <w:p w14:paraId="30376C91" w14:textId="77777777" w:rsidR="00F82194" w:rsidRDefault="00F82194" w:rsidP="00F82194">
      <w:pPr>
        <w:spacing w:after="0"/>
        <w:jc w:val="both"/>
        <w:rPr>
          <w:rFonts w:cstheme="minorHAnsi"/>
          <w:b/>
          <w:sz w:val="20"/>
          <w:szCs w:val="20"/>
        </w:rPr>
      </w:pPr>
      <w:r>
        <w:rPr>
          <w:rFonts w:cstheme="minorHAnsi"/>
          <w:b/>
          <w:sz w:val="20"/>
          <w:szCs w:val="20"/>
        </w:rPr>
        <w:t xml:space="preserve">Σταθμοί στην ιστορία των δικαιωμάτων του ανθρώπου: </w:t>
      </w:r>
    </w:p>
    <w:p w14:paraId="594CD3F6" w14:textId="77777777" w:rsidR="00F82194" w:rsidRPr="004205D7" w:rsidRDefault="00F82194" w:rsidP="00F82194">
      <w:pPr>
        <w:pStyle w:val="a3"/>
        <w:numPr>
          <w:ilvl w:val="0"/>
          <w:numId w:val="2"/>
        </w:numPr>
        <w:spacing w:after="0"/>
        <w:jc w:val="both"/>
        <w:rPr>
          <w:rFonts w:cstheme="minorHAnsi"/>
          <w:sz w:val="20"/>
          <w:szCs w:val="20"/>
        </w:rPr>
      </w:pPr>
      <w:r w:rsidRPr="004205D7">
        <w:rPr>
          <w:rFonts w:cstheme="minorHAnsi"/>
          <w:sz w:val="20"/>
          <w:szCs w:val="20"/>
        </w:rPr>
        <w:t xml:space="preserve">η </w:t>
      </w:r>
      <w:r w:rsidRPr="004205D7">
        <w:rPr>
          <w:rFonts w:cstheme="minorHAnsi"/>
          <w:sz w:val="20"/>
          <w:szCs w:val="20"/>
          <w:lang w:val="en-US"/>
        </w:rPr>
        <w:t>Magna</w:t>
      </w:r>
      <w:r w:rsidRPr="004205D7">
        <w:rPr>
          <w:rFonts w:cstheme="minorHAnsi"/>
          <w:sz w:val="20"/>
          <w:szCs w:val="20"/>
        </w:rPr>
        <w:t xml:space="preserve"> </w:t>
      </w:r>
      <w:r w:rsidRPr="004205D7">
        <w:rPr>
          <w:rFonts w:cstheme="minorHAnsi"/>
          <w:sz w:val="20"/>
          <w:szCs w:val="20"/>
          <w:lang w:val="en-US"/>
        </w:rPr>
        <w:t>Carta</w:t>
      </w:r>
      <w:r w:rsidRPr="004205D7">
        <w:rPr>
          <w:rFonts w:cstheme="minorHAnsi"/>
          <w:sz w:val="20"/>
          <w:szCs w:val="20"/>
        </w:rPr>
        <w:t>∙</w:t>
      </w:r>
    </w:p>
    <w:p w14:paraId="736C63AC" w14:textId="77777777" w:rsidR="00F82194" w:rsidRPr="004205D7" w:rsidRDefault="00F82194" w:rsidP="00F82194">
      <w:pPr>
        <w:pStyle w:val="a3"/>
        <w:numPr>
          <w:ilvl w:val="0"/>
          <w:numId w:val="2"/>
        </w:numPr>
        <w:spacing w:after="0"/>
        <w:jc w:val="both"/>
        <w:rPr>
          <w:rFonts w:cstheme="minorHAnsi"/>
          <w:sz w:val="20"/>
          <w:szCs w:val="20"/>
        </w:rPr>
      </w:pPr>
      <w:r w:rsidRPr="004205D7">
        <w:rPr>
          <w:rFonts w:cstheme="minorHAnsi"/>
          <w:sz w:val="20"/>
          <w:szCs w:val="20"/>
        </w:rPr>
        <w:t>η Διακήρυξη της Αμερικανικής Ανεξαρτησίας (Αμερικανική Επανάσταση)∙</w:t>
      </w:r>
    </w:p>
    <w:p w14:paraId="2038BF7D" w14:textId="77777777" w:rsidR="00F82194" w:rsidRPr="004205D7" w:rsidRDefault="00F82194" w:rsidP="00F82194">
      <w:pPr>
        <w:pStyle w:val="a3"/>
        <w:numPr>
          <w:ilvl w:val="0"/>
          <w:numId w:val="2"/>
        </w:numPr>
        <w:spacing w:after="0"/>
        <w:jc w:val="both"/>
        <w:rPr>
          <w:rFonts w:cstheme="minorHAnsi"/>
          <w:sz w:val="20"/>
          <w:szCs w:val="20"/>
        </w:rPr>
      </w:pPr>
      <w:r w:rsidRPr="004205D7">
        <w:rPr>
          <w:rFonts w:cstheme="minorHAnsi"/>
          <w:sz w:val="20"/>
          <w:szCs w:val="20"/>
        </w:rPr>
        <w:t>η Διακήρυξη των Δικαιωμάτων του Ανθρώπου και του Πολίτη (Γαλλική Επανάσταση)∙</w:t>
      </w:r>
    </w:p>
    <w:p w14:paraId="3C16D795" w14:textId="77777777" w:rsidR="00F82194" w:rsidRPr="002459A2" w:rsidRDefault="00F82194" w:rsidP="00F82194">
      <w:pPr>
        <w:pStyle w:val="a3"/>
        <w:numPr>
          <w:ilvl w:val="0"/>
          <w:numId w:val="2"/>
        </w:numPr>
        <w:spacing w:after="0"/>
        <w:jc w:val="both"/>
        <w:rPr>
          <w:rFonts w:cstheme="minorHAnsi"/>
          <w:sz w:val="20"/>
          <w:szCs w:val="20"/>
        </w:rPr>
      </w:pPr>
      <w:r w:rsidRPr="004205D7">
        <w:rPr>
          <w:rFonts w:cstheme="minorHAnsi"/>
          <w:sz w:val="20"/>
          <w:szCs w:val="20"/>
        </w:rPr>
        <w:t>η Οικουμενική διακήρυξη των Δικαιωμάτων του Ανθρώπου (ΟΗΕ).</w:t>
      </w:r>
    </w:p>
    <w:p w14:paraId="5359394F" w14:textId="77777777" w:rsidR="00F82194" w:rsidRDefault="00F82194" w:rsidP="00F82194">
      <w:pPr>
        <w:spacing w:after="0"/>
        <w:jc w:val="both"/>
        <w:rPr>
          <w:rFonts w:cstheme="minorHAnsi"/>
          <w:b/>
          <w:sz w:val="20"/>
          <w:szCs w:val="20"/>
        </w:rPr>
      </w:pPr>
      <w:r>
        <w:rPr>
          <w:rFonts w:cstheme="minorHAnsi"/>
          <w:b/>
          <w:sz w:val="20"/>
          <w:szCs w:val="20"/>
        </w:rPr>
        <w:t xml:space="preserve">Οι φορείς προστασίας των δικαιωμάτων του ανθρώπου </w:t>
      </w:r>
      <w:r w:rsidRPr="002459A2">
        <w:rPr>
          <w:rFonts w:cstheme="minorHAnsi"/>
          <w:b/>
          <w:sz w:val="20"/>
          <w:szCs w:val="20"/>
        </w:rPr>
        <w:t xml:space="preserve">στο σύγχρονο κόσμο. </w:t>
      </w:r>
    </w:p>
    <w:p w14:paraId="20F85ECC" w14:textId="77777777" w:rsidR="00F82194" w:rsidRPr="0089130F" w:rsidRDefault="00F82194" w:rsidP="00F82194">
      <w:pPr>
        <w:pStyle w:val="a3"/>
        <w:numPr>
          <w:ilvl w:val="0"/>
          <w:numId w:val="3"/>
        </w:numPr>
        <w:spacing w:after="0"/>
        <w:jc w:val="both"/>
        <w:rPr>
          <w:rFonts w:cstheme="minorHAnsi"/>
          <w:sz w:val="20"/>
          <w:szCs w:val="20"/>
        </w:rPr>
      </w:pPr>
      <w:r w:rsidRPr="0089130F">
        <w:rPr>
          <w:rFonts w:cstheme="minorHAnsi"/>
          <w:sz w:val="20"/>
          <w:szCs w:val="20"/>
        </w:rPr>
        <w:lastRenderedPageBreak/>
        <w:t xml:space="preserve">Τα ανθρώπινα δικαιώματα θεωρούνται ότι έχουν παγκόσμια εμβέλεια, δεν περιορίζονται στο εσωτερικό ενός κράτους. </w:t>
      </w:r>
    </w:p>
    <w:p w14:paraId="73597C71" w14:textId="77777777" w:rsidR="00F82194" w:rsidRPr="0089130F" w:rsidRDefault="00F82194" w:rsidP="00F82194">
      <w:pPr>
        <w:pStyle w:val="a3"/>
        <w:numPr>
          <w:ilvl w:val="0"/>
          <w:numId w:val="3"/>
        </w:numPr>
        <w:spacing w:after="0"/>
        <w:jc w:val="both"/>
        <w:rPr>
          <w:rFonts w:cstheme="minorHAnsi"/>
          <w:sz w:val="20"/>
          <w:szCs w:val="20"/>
        </w:rPr>
      </w:pPr>
      <w:r w:rsidRPr="0089130F">
        <w:rPr>
          <w:rFonts w:cstheme="minorHAnsi"/>
          <w:sz w:val="20"/>
          <w:szCs w:val="20"/>
        </w:rPr>
        <w:t xml:space="preserve">Ο Ο.Η.Ε. και οι επιμέρους οργανώσεις ή θεσμοί που περιλαμβάνονται σε αυτόν (π.χ. η </w:t>
      </w:r>
      <w:r w:rsidRPr="0089130F">
        <w:rPr>
          <w:rFonts w:cstheme="minorHAnsi"/>
          <w:sz w:val="20"/>
          <w:szCs w:val="20"/>
          <w:lang w:val="en-US"/>
        </w:rPr>
        <w:t>UNICEF</w:t>
      </w:r>
      <w:r w:rsidRPr="0089130F">
        <w:rPr>
          <w:rFonts w:cstheme="minorHAnsi"/>
          <w:sz w:val="20"/>
          <w:szCs w:val="20"/>
        </w:rPr>
        <w:t xml:space="preserve">, η </w:t>
      </w:r>
      <w:r w:rsidRPr="0089130F">
        <w:rPr>
          <w:rFonts w:cstheme="minorHAnsi"/>
          <w:sz w:val="20"/>
          <w:szCs w:val="20"/>
          <w:lang w:val="en-US"/>
        </w:rPr>
        <w:t>UNESCO</w:t>
      </w:r>
      <w:r w:rsidRPr="0089130F">
        <w:rPr>
          <w:rFonts w:cstheme="minorHAnsi"/>
          <w:sz w:val="20"/>
          <w:szCs w:val="20"/>
        </w:rPr>
        <w:t xml:space="preserve">, το Διεθνές Δικαστήριο της Χάγης κ.ά.) αποτελούν τον παγκόσμιο θεσμικό προστάτη των δικαιωμάτων του ανθρώπου. </w:t>
      </w:r>
    </w:p>
    <w:p w14:paraId="4B07EE11" w14:textId="77777777" w:rsidR="00F82194" w:rsidRPr="0089130F" w:rsidRDefault="00F82194" w:rsidP="00F82194">
      <w:pPr>
        <w:pStyle w:val="a3"/>
        <w:numPr>
          <w:ilvl w:val="0"/>
          <w:numId w:val="3"/>
        </w:numPr>
        <w:spacing w:after="0"/>
        <w:jc w:val="both"/>
        <w:rPr>
          <w:rFonts w:cstheme="minorHAnsi"/>
          <w:sz w:val="20"/>
          <w:szCs w:val="20"/>
        </w:rPr>
      </w:pPr>
      <w:r w:rsidRPr="0089130F">
        <w:rPr>
          <w:rFonts w:cstheme="minorHAnsi"/>
          <w:sz w:val="20"/>
          <w:szCs w:val="20"/>
        </w:rPr>
        <w:t xml:space="preserve">Και η Ευρωπαϊκή Ένωση αναγνωρίζει και υποστηρίζει τα ανθρώπινα δικαιώματα και όλους τους θεμιτούς τρόπους για την προστασία τους. </w:t>
      </w:r>
    </w:p>
    <w:p w14:paraId="0A44D520" w14:textId="77777777" w:rsidR="00F82194" w:rsidRPr="0089130F" w:rsidRDefault="00F82194" w:rsidP="00F82194">
      <w:pPr>
        <w:pStyle w:val="a3"/>
        <w:numPr>
          <w:ilvl w:val="0"/>
          <w:numId w:val="3"/>
        </w:numPr>
        <w:spacing w:after="0"/>
        <w:jc w:val="both"/>
        <w:rPr>
          <w:rFonts w:cstheme="minorHAnsi"/>
          <w:sz w:val="20"/>
          <w:szCs w:val="20"/>
        </w:rPr>
      </w:pPr>
      <w:r w:rsidRPr="0089130F">
        <w:rPr>
          <w:rFonts w:cstheme="minorHAnsi"/>
          <w:sz w:val="20"/>
          <w:szCs w:val="20"/>
        </w:rPr>
        <w:t xml:space="preserve">Τα δημοκρατικά πολιτειακά συστήματα ανά τον κόσμο κατοχυρώνουν τα δικαιώματα των πολιτών. </w:t>
      </w:r>
    </w:p>
    <w:p w14:paraId="0DB0E307" w14:textId="77777777" w:rsidR="00F82194" w:rsidRPr="0089130F" w:rsidRDefault="00F82194" w:rsidP="00F82194">
      <w:pPr>
        <w:pStyle w:val="a3"/>
        <w:numPr>
          <w:ilvl w:val="0"/>
          <w:numId w:val="3"/>
        </w:numPr>
        <w:spacing w:after="0"/>
        <w:jc w:val="both"/>
        <w:rPr>
          <w:rFonts w:cstheme="minorHAnsi"/>
          <w:sz w:val="20"/>
          <w:szCs w:val="20"/>
        </w:rPr>
      </w:pPr>
      <w:r w:rsidRPr="0089130F">
        <w:rPr>
          <w:rFonts w:cstheme="minorHAnsi"/>
          <w:sz w:val="20"/>
          <w:szCs w:val="20"/>
        </w:rPr>
        <w:t xml:space="preserve">Οι ανεξάρτητες, μη κυβερνητικές οργανώσεις (Διεθνής Αμνηστία, Γιατροί χωρίς Σύνορα κ.λπ.) μάχονται για την προάσπιση και τη διεύρυνση των ανθρωπίνων δικαιωμάτων, ασκώντας πίεση στους ισχυρούς της γης και οργανώνοντας τους πολίτες σε συλλογικές δράσεις. </w:t>
      </w:r>
      <w:r>
        <w:rPr>
          <w:rFonts w:cstheme="minorHAnsi"/>
          <w:sz w:val="20"/>
          <w:szCs w:val="20"/>
        </w:rPr>
        <w:t>[</w:t>
      </w:r>
      <w:r>
        <w:rPr>
          <w:rFonts w:cstheme="minorHAnsi"/>
          <w:sz w:val="20"/>
          <w:szCs w:val="20"/>
          <w:u w:val="single"/>
        </w:rPr>
        <w:t>Ε</w:t>
      </w:r>
      <w:r w:rsidRPr="002113E2">
        <w:rPr>
          <w:rFonts w:cstheme="minorHAnsi"/>
          <w:sz w:val="20"/>
          <w:szCs w:val="20"/>
          <w:u w:val="single"/>
        </w:rPr>
        <w:t>πιφυλάξεις</w:t>
      </w:r>
      <w:r>
        <w:rPr>
          <w:rFonts w:cstheme="minorHAnsi"/>
          <w:sz w:val="20"/>
          <w:szCs w:val="20"/>
        </w:rPr>
        <w:t xml:space="preserve">: α) είναι περιορισμένης εμβέλειας και β) υπάρχουν αμφιβολίες ως προς το ποια συμφέροντα υπηρετούν, εφόσον ορισμένες φορές οι ισχυροί τις χρησιμοποιούν ως προκάλυμμα.] </w:t>
      </w:r>
    </w:p>
    <w:p w14:paraId="56023213" w14:textId="77777777" w:rsidR="00F82194" w:rsidRPr="002113E2" w:rsidRDefault="00F82194" w:rsidP="00F82194">
      <w:pPr>
        <w:pStyle w:val="a3"/>
        <w:numPr>
          <w:ilvl w:val="0"/>
          <w:numId w:val="3"/>
        </w:numPr>
        <w:spacing w:after="0"/>
        <w:jc w:val="both"/>
        <w:rPr>
          <w:rFonts w:cstheme="minorHAnsi"/>
          <w:b/>
          <w:sz w:val="20"/>
          <w:szCs w:val="20"/>
        </w:rPr>
      </w:pPr>
      <w:r w:rsidRPr="0089130F">
        <w:rPr>
          <w:rFonts w:cstheme="minorHAnsi"/>
          <w:sz w:val="20"/>
          <w:szCs w:val="20"/>
        </w:rPr>
        <w:t xml:space="preserve">Ορισμένοι φορείς στο εσωτερικό μιας κοινωνίας / ενός κράτους (π.χ. τα συνδικάτα, η εκκλησία κ.λπ.) μπορεί να επιδράσουν θετικά στην εδραίωση και τον σεβασμό των ανθρωπίνων δικαιωμάτων.  </w:t>
      </w:r>
    </w:p>
    <w:p w14:paraId="2D47D506" w14:textId="77777777" w:rsidR="00F82194" w:rsidRDefault="00F82194" w:rsidP="00F82194">
      <w:pPr>
        <w:spacing w:after="0"/>
        <w:jc w:val="both"/>
        <w:rPr>
          <w:rFonts w:cstheme="minorHAnsi"/>
          <w:b/>
          <w:sz w:val="20"/>
          <w:szCs w:val="20"/>
        </w:rPr>
      </w:pPr>
      <w:r>
        <w:rPr>
          <w:rFonts w:cstheme="minorHAnsi"/>
          <w:b/>
          <w:sz w:val="20"/>
          <w:szCs w:val="20"/>
        </w:rPr>
        <w:t>Ποιοι παραβιάζουν τα ανθρώπινα δικαιώματα.</w:t>
      </w:r>
    </w:p>
    <w:p w14:paraId="37C42404" w14:textId="77777777" w:rsidR="00F82194" w:rsidRPr="00F569BD" w:rsidRDefault="00F82194" w:rsidP="00F82194">
      <w:pPr>
        <w:pStyle w:val="a3"/>
        <w:numPr>
          <w:ilvl w:val="0"/>
          <w:numId w:val="4"/>
        </w:numPr>
        <w:spacing w:after="0"/>
        <w:jc w:val="both"/>
        <w:rPr>
          <w:rFonts w:cstheme="minorHAnsi"/>
          <w:sz w:val="20"/>
          <w:szCs w:val="20"/>
        </w:rPr>
      </w:pPr>
      <w:r w:rsidRPr="00F569BD">
        <w:rPr>
          <w:rFonts w:cstheme="minorHAnsi"/>
          <w:sz w:val="20"/>
          <w:szCs w:val="20"/>
        </w:rPr>
        <w:t xml:space="preserve">Η κοινωνία και η πολιτεία, που υποτίθεται ότι κατοχυρώνουν τα ανθρώπινα δικαιώματα, αποτελούν τους βασικούς φορείς παραβίασής τους, όταν λειτουργούν για να υπηρετούν τα συμφέροντα των εκάστοτε ισχυρών. </w:t>
      </w:r>
    </w:p>
    <w:p w14:paraId="7AA68950" w14:textId="77777777" w:rsidR="00F82194" w:rsidRPr="00F569BD" w:rsidRDefault="00F82194" w:rsidP="00F82194">
      <w:pPr>
        <w:pStyle w:val="a3"/>
        <w:numPr>
          <w:ilvl w:val="0"/>
          <w:numId w:val="4"/>
        </w:numPr>
        <w:spacing w:after="0"/>
        <w:jc w:val="both"/>
        <w:rPr>
          <w:rFonts w:cstheme="minorHAnsi"/>
          <w:b/>
          <w:sz w:val="20"/>
          <w:szCs w:val="20"/>
        </w:rPr>
      </w:pPr>
      <w:r w:rsidRPr="00F569BD">
        <w:rPr>
          <w:rFonts w:cstheme="minorHAnsi"/>
          <w:sz w:val="20"/>
          <w:szCs w:val="20"/>
        </w:rPr>
        <w:t xml:space="preserve">Οι κυβερνήσεις των κρατών – μελών του Ο.Η.Ε. σε πολλές περιπτώσεις ενοχοποιούνται για παραβιάσεις δικαιωμάτων, θεματοφύλακας των οποίων είναι ο Ο.Η.Ε. . </w:t>
      </w:r>
      <w:proofErr w:type="spellStart"/>
      <w:r w:rsidRPr="00F569BD">
        <w:rPr>
          <w:rFonts w:cstheme="minorHAnsi"/>
          <w:sz w:val="20"/>
          <w:szCs w:val="20"/>
        </w:rPr>
        <w:t>Γι</w:t>
      </w:r>
      <w:proofErr w:type="spellEnd"/>
      <w:r w:rsidRPr="00F569BD">
        <w:rPr>
          <w:rFonts w:cstheme="minorHAnsi"/>
          <w:sz w:val="20"/>
          <w:szCs w:val="20"/>
        </w:rPr>
        <w:t xml:space="preserve"> αυτό και η ισχύς του Οργανισμού εμφανίζεται περιορισμένη και ο ρόλος του σε πολλές περιπτώσεις δεν είναι παρά διακοσμητικός.  </w:t>
      </w:r>
      <w:r w:rsidRPr="00F569BD">
        <w:rPr>
          <w:rFonts w:cstheme="minorHAnsi"/>
          <w:b/>
          <w:sz w:val="20"/>
          <w:szCs w:val="20"/>
        </w:rPr>
        <w:t xml:space="preserve"> </w:t>
      </w:r>
    </w:p>
    <w:p w14:paraId="61EEB66D" w14:textId="77777777" w:rsidR="00F82194" w:rsidRDefault="00F82194" w:rsidP="00F82194">
      <w:pPr>
        <w:spacing w:after="0"/>
        <w:jc w:val="both"/>
        <w:rPr>
          <w:rFonts w:cstheme="minorHAnsi"/>
          <w:b/>
          <w:sz w:val="20"/>
          <w:szCs w:val="20"/>
        </w:rPr>
      </w:pPr>
      <w:r>
        <w:rPr>
          <w:rFonts w:cstheme="minorHAnsi"/>
          <w:b/>
          <w:sz w:val="20"/>
          <w:szCs w:val="20"/>
        </w:rPr>
        <w:t xml:space="preserve">Αίτια παραβίασης / καταπάτησης των ανθρωπίνων δικαιωμάτων. </w:t>
      </w:r>
    </w:p>
    <w:p w14:paraId="1DD950E3" w14:textId="77777777" w:rsidR="00F82194" w:rsidRPr="00C23081" w:rsidRDefault="00F82194" w:rsidP="00F82194">
      <w:pPr>
        <w:pStyle w:val="a3"/>
        <w:numPr>
          <w:ilvl w:val="0"/>
          <w:numId w:val="5"/>
        </w:numPr>
        <w:spacing w:after="0"/>
        <w:jc w:val="both"/>
        <w:rPr>
          <w:rFonts w:cstheme="minorHAnsi"/>
          <w:sz w:val="20"/>
          <w:szCs w:val="20"/>
        </w:rPr>
      </w:pPr>
      <w:r w:rsidRPr="00C23081">
        <w:rPr>
          <w:rFonts w:cstheme="minorHAnsi"/>
          <w:sz w:val="20"/>
          <w:szCs w:val="20"/>
        </w:rPr>
        <w:t>Τα ισχυρά οικονομικά συμφέροντα.</w:t>
      </w:r>
    </w:p>
    <w:p w14:paraId="3500CD69" w14:textId="77777777" w:rsidR="00F82194" w:rsidRPr="00C23081" w:rsidRDefault="00F82194" w:rsidP="00F82194">
      <w:pPr>
        <w:pStyle w:val="a3"/>
        <w:numPr>
          <w:ilvl w:val="0"/>
          <w:numId w:val="5"/>
        </w:numPr>
        <w:spacing w:after="0"/>
        <w:jc w:val="both"/>
        <w:rPr>
          <w:rFonts w:cstheme="minorHAnsi"/>
          <w:sz w:val="20"/>
          <w:szCs w:val="20"/>
        </w:rPr>
      </w:pPr>
      <w:r w:rsidRPr="00C23081">
        <w:rPr>
          <w:rFonts w:cstheme="minorHAnsi"/>
          <w:sz w:val="20"/>
          <w:szCs w:val="20"/>
        </w:rPr>
        <w:t xml:space="preserve">Η ύπαρξη αυταρχικών και ολοκληρωτικών καθεστώτων. </w:t>
      </w:r>
    </w:p>
    <w:p w14:paraId="7AD510C7" w14:textId="77777777" w:rsidR="00F82194" w:rsidRPr="00C23081" w:rsidRDefault="00F82194" w:rsidP="00F82194">
      <w:pPr>
        <w:pStyle w:val="a3"/>
        <w:numPr>
          <w:ilvl w:val="0"/>
          <w:numId w:val="5"/>
        </w:numPr>
        <w:spacing w:after="0"/>
        <w:jc w:val="both"/>
        <w:rPr>
          <w:rFonts w:cstheme="minorHAnsi"/>
          <w:sz w:val="20"/>
          <w:szCs w:val="20"/>
        </w:rPr>
      </w:pPr>
      <w:r w:rsidRPr="00C23081">
        <w:rPr>
          <w:rFonts w:cstheme="minorHAnsi"/>
          <w:sz w:val="20"/>
          <w:szCs w:val="20"/>
        </w:rPr>
        <w:t xml:space="preserve">Το χαμηλό βιοτικό επίπεδο, η έκρηξη της φτώχειας και της κοινωνικής περιθωριοποίησης. </w:t>
      </w:r>
    </w:p>
    <w:p w14:paraId="5AF1A81D" w14:textId="77777777" w:rsidR="00F82194" w:rsidRPr="00C23081" w:rsidRDefault="00F82194" w:rsidP="00F82194">
      <w:pPr>
        <w:pStyle w:val="a3"/>
        <w:numPr>
          <w:ilvl w:val="0"/>
          <w:numId w:val="5"/>
        </w:numPr>
        <w:spacing w:after="0"/>
        <w:jc w:val="both"/>
        <w:rPr>
          <w:rFonts w:cstheme="minorHAnsi"/>
          <w:sz w:val="20"/>
          <w:szCs w:val="20"/>
        </w:rPr>
      </w:pPr>
      <w:r w:rsidRPr="00C23081">
        <w:rPr>
          <w:rFonts w:cstheme="minorHAnsi"/>
          <w:sz w:val="20"/>
          <w:szCs w:val="20"/>
        </w:rPr>
        <w:t>Το χαμηλό πνευματικό επίπεδο, ο φανατισμός και τα φαινόμενα ρατσισμού, διακρίσεων κ.λπ. .</w:t>
      </w:r>
    </w:p>
    <w:p w14:paraId="03CB4A43" w14:textId="77777777" w:rsidR="00F82194" w:rsidRPr="00C23081" w:rsidRDefault="00F82194" w:rsidP="00F82194">
      <w:pPr>
        <w:pStyle w:val="a3"/>
        <w:numPr>
          <w:ilvl w:val="0"/>
          <w:numId w:val="5"/>
        </w:numPr>
        <w:spacing w:after="0"/>
        <w:jc w:val="both"/>
        <w:rPr>
          <w:rFonts w:cstheme="minorHAnsi"/>
          <w:sz w:val="20"/>
          <w:szCs w:val="20"/>
        </w:rPr>
      </w:pPr>
      <w:r w:rsidRPr="00C23081">
        <w:rPr>
          <w:rFonts w:cstheme="minorHAnsi"/>
          <w:sz w:val="20"/>
          <w:szCs w:val="20"/>
        </w:rPr>
        <w:t xml:space="preserve">Η περιθωριοποίηση ατόμων και ομάδων από την πολιτεία και την κοινωνία. </w:t>
      </w:r>
    </w:p>
    <w:p w14:paraId="28ECAB22" w14:textId="77777777" w:rsidR="00F82194" w:rsidRPr="00C23081" w:rsidRDefault="00F82194" w:rsidP="00F82194">
      <w:pPr>
        <w:pStyle w:val="a3"/>
        <w:numPr>
          <w:ilvl w:val="0"/>
          <w:numId w:val="5"/>
        </w:numPr>
        <w:spacing w:after="0"/>
        <w:jc w:val="both"/>
        <w:rPr>
          <w:rFonts w:cstheme="minorHAnsi"/>
          <w:sz w:val="20"/>
          <w:szCs w:val="20"/>
        </w:rPr>
      </w:pPr>
      <w:r w:rsidRPr="00C23081">
        <w:rPr>
          <w:rFonts w:cstheme="minorHAnsi"/>
          <w:sz w:val="20"/>
          <w:szCs w:val="20"/>
        </w:rPr>
        <w:t xml:space="preserve">Η κρίση των φορέων παιδείας και κοινωνικοποίησης (οικογένεια, σχολείο κ.λπ.). </w:t>
      </w:r>
    </w:p>
    <w:p w14:paraId="1A6DF312" w14:textId="77777777" w:rsidR="00F82194" w:rsidRPr="00C23081" w:rsidRDefault="00F82194" w:rsidP="00F82194">
      <w:pPr>
        <w:pStyle w:val="a3"/>
        <w:numPr>
          <w:ilvl w:val="0"/>
          <w:numId w:val="5"/>
        </w:numPr>
        <w:spacing w:after="0"/>
        <w:jc w:val="both"/>
        <w:rPr>
          <w:rFonts w:cstheme="minorHAnsi"/>
          <w:sz w:val="20"/>
          <w:szCs w:val="20"/>
        </w:rPr>
      </w:pPr>
      <w:r w:rsidRPr="00C23081">
        <w:rPr>
          <w:rFonts w:cstheme="minorHAnsi"/>
          <w:sz w:val="20"/>
          <w:szCs w:val="20"/>
        </w:rPr>
        <w:t xml:space="preserve">Η επικράτηση του ατομικισμού στη νοοτροπία και τη συμπεριφορά. </w:t>
      </w:r>
    </w:p>
    <w:p w14:paraId="0712CA77" w14:textId="77777777" w:rsidR="00F82194" w:rsidRPr="00C23081" w:rsidRDefault="00F82194" w:rsidP="00F82194">
      <w:pPr>
        <w:pStyle w:val="a3"/>
        <w:numPr>
          <w:ilvl w:val="0"/>
          <w:numId w:val="5"/>
        </w:numPr>
        <w:spacing w:after="0"/>
        <w:jc w:val="both"/>
        <w:rPr>
          <w:rFonts w:cstheme="minorHAnsi"/>
          <w:sz w:val="20"/>
          <w:szCs w:val="20"/>
        </w:rPr>
      </w:pPr>
      <w:r w:rsidRPr="00C23081">
        <w:rPr>
          <w:rFonts w:cstheme="minorHAnsi"/>
          <w:sz w:val="20"/>
          <w:szCs w:val="20"/>
        </w:rPr>
        <w:t xml:space="preserve">Η κρίση των ανθρωπιστικών αξιών και η έκπτωση των ιδανικών. </w:t>
      </w:r>
    </w:p>
    <w:p w14:paraId="76EDF14C" w14:textId="77777777" w:rsidR="00F82194" w:rsidRPr="00C23081" w:rsidRDefault="00F82194" w:rsidP="00F82194">
      <w:pPr>
        <w:pStyle w:val="a3"/>
        <w:numPr>
          <w:ilvl w:val="0"/>
          <w:numId w:val="5"/>
        </w:numPr>
        <w:spacing w:after="0"/>
        <w:jc w:val="both"/>
        <w:rPr>
          <w:rFonts w:cstheme="minorHAnsi"/>
          <w:sz w:val="20"/>
          <w:szCs w:val="20"/>
        </w:rPr>
      </w:pPr>
      <w:r w:rsidRPr="00C23081">
        <w:rPr>
          <w:rFonts w:cstheme="minorHAnsi"/>
          <w:sz w:val="20"/>
          <w:szCs w:val="20"/>
        </w:rPr>
        <w:t xml:space="preserve">Η αδιαφορία ή η αστοχία των διανοουμένων ως προς την αφύπνιση του κοινωνικού συνόλου. </w:t>
      </w:r>
    </w:p>
    <w:p w14:paraId="214EE80C" w14:textId="77777777" w:rsidR="00F82194" w:rsidRDefault="00F82194" w:rsidP="00F82194">
      <w:pPr>
        <w:spacing w:after="0"/>
        <w:jc w:val="both"/>
        <w:rPr>
          <w:rFonts w:cstheme="minorHAnsi"/>
          <w:b/>
          <w:sz w:val="20"/>
          <w:szCs w:val="20"/>
        </w:rPr>
      </w:pPr>
      <w:r>
        <w:rPr>
          <w:rFonts w:cstheme="minorHAnsi"/>
          <w:b/>
          <w:sz w:val="20"/>
          <w:szCs w:val="20"/>
        </w:rPr>
        <w:t xml:space="preserve">Φαινόμενα καταπάτησης / παραβίασης των ανθρωπίνων δικαιωμάτων στον σύγχρονο κόσμο. </w:t>
      </w:r>
    </w:p>
    <w:p w14:paraId="6B28DC83" w14:textId="77777777" w:rsidR="00F82194" w:rsidRDefault="00F82194" w:rsidP="00F82194">
      <w:pPr>
        <w:pStyle w:val="a3"/>
        <w:numPr>
          <w:ilvl w:val="0"/>
          <w:numId w:val="6"/>
        </w:numPr>
        <w:tabs>
          <w:tab w:val="num" w:pos="0"/>
        </w:tabs>
        <w:spacing w:after="0" w:line="240" w:lineRule="auto"/>
        <w:jc w:val="both"/>
        <w:rPr>
          <w:rFonts w:eastAsia="Times New Roman" w:cstheme="minorHAnsi"/>
          <w:sz w:val="20"/>
          <w:szCs w:val="20"/>
          <w:lang w:eastAsia="el-GR"/>
        </w:rPr>
      </w:pPr>
      <w:r w:rsidRPr="002337EC">
        <w:rPr>
          <w:rFonts w:eastAsia="Times New Roman" w:cstheme="minorHAnsi"/>
          <w:sz w:val="20"/>
          <w:szCs w:val="20"/>
          <w:lang w:eastAsia="el-GR"/>
        </w:rPr>
        <w:t>Παράνομες φυλακίσεις πολιτών από κυβερνήσεις για τις πολιτικές  ή τις θρησκευτικές τους πεποιθήσεις, για το χρώμα του δέρματος (φυλετικός ρατσισμός), για την εθνική τους προέλευση. (</w:t>
      </w:r>
      <w:r w:rsidRPr="002337EC">
        <w:rPr>
          <w:rFonts w:eastAsia="Times New Roman" w:cstheme="minorHAnsi"/>
          <w:i/>
          <w:sz w:val="20"/>
          <w:szCs w:val="20"/>
          <w:lang w:eastAsia="el-GR"/>
        </w:rPr>
        <w:t>Κρατούμενοι συνείδησης</w:t>
      </w:r>
      <w:r w:rsidRPr="002337EC">
        <w:rPr>
          <w:rFonts w:eastAsia="Times New Roman" w:cstheme="minorHAnsi"/>
          <w:sz w:val="20"/>
          <w:szCs w:val="20"/>
          <w:lang w:eastAsia="el-GR"/>
        </w:rPr>
        <w:t xml:space="preserve"> → έτσι ονομάζονται οι φυλακισμένοι για τις ιδέες τους, για τους οποίους αγωνίζεται η Διεθνής Αμνηστία).</w:t>
      </w:r>
    </w:p>
    <w:p w14:paraId="19A08AB9" w14:textId="77777777" w:rsidR="00F82194" w:rsidRPr="002337EC" w:rsidRDefault="00F82194" w:rsidP="00F82194">
      <w:pPr>
        <w:pStyle w:val="a3"/>
        <w:numPr>
          <w:ilvl w:val="0"/>
          <w:numId w:val="6"/>
        </w:numPr>
        <w:tabs>
          <w:tab w:val="num" w:pos="787"/>
        </w:tabs>
        <w:spacing w:after="0" w:line="240" w:lineRule="auto"/>
        <w:rPr>
          <w:rFonts w:eastAsia="Times New Roman" w:cstheme="minorHAnsi"/>
          <w:sz w:val="20"/>
          <w:szCs w:val="20"/>
          <w:lang w:eastAsia="el-GR"/>
        </w:rPr>
      </w:pPr>
      <w:r w:rsidRPr="002337EC">
        <w:rPr>
          <w:rFonts w:eastAsia="Times New Roman" w:cstheme="minorHAnsi"/>
          <w:sz w:val="20"/>
          <w:szCs w:val="20"/>
          <w:lang w:eastAsia="el-GR"/>
        </w:rPr>
        <w:t xml:space="preserve">Εξαφανίσεις ανθρώπων από κυβερνητικούς εξωδικαστικούς </w:t>
      </w:r>
      <w:r>
        <w:rPr>
          <w:rFonts w:eastAsia="Times New Roman" w:cstheme="minorHAnsi"/>
          <w:sz w:val="20"/>
          <w:szCs w:val="20"/>
          <w:lang w:eastAsia="el-GR"/>
        </w:rPr>
        <w:t xml:space="preserve">/ παρακρατικούς </w:t>
      </w:r>
      <w:r w:rsidRPr="002337EC">
        <w:rPr>
          <w:rFonts w:eastAsia="Times New Roman" w:cstheme="minorHAnsi"/>
          <w:sz w:val="20"/>
          <w:szCs w:val="20"/>
          <w:lang w:eastAsia="el-GR"/>
        </w:rPr>
        <w:t>εκτελεστές</w:t>
      </w:r>
      <w:r>
        <w:rPr>
          <w:rFonts w:eastAsia="Times New Roman" w:cstheme="minorHAnsi"/>
          <w:sz w:val="20"/>
          <w:szCs w:val="20"/>
          <w:lang w:eastAsia="el-GR"/>
        </w:rPr>
        <w:t>.</w:t>
      </w:r>
    </w:p>
    <w:p w14:paraId="3EF69BDF" w14:textId="77777777" w:rsidR="00F82194" w:rsidRPr="002337EC" w:rsidRDefault="00F82194" w:rsidP="00F82194">
      <w:pPr>
        <w:pStyle w:val="a3"/>
        <w:numPr>
          <w:ilvl w:val="0"/>
          <w:numId w:val="6"/>
        </w:numPr>
        <w:tabs>
          <w:tab w:val="num" w:pos="787"/>
        </w:tabs>
        <w:spacing w:after="0" w:line="240" w:lineRule="auto"/>
        <w:rPr>
          <w:rFonts w:eastAsia="Times New Roman" w:cstheme="minorHAnsi"/>
          <w:sz w:val="20"/>
          <w:szCs w:val="20"/>
          <w:lang w:eastAsia="el-GR"/>
        </w:rPr>
      </w:pPr>
      <w:r w:rsidRPr="002337EC">
        <w:rPr>
          <w:rFonts w:eastAsia="Times New Roman" w:cstheme="minorHAnsi"/>
          <w:sz w:val="20"/>
          <w:szCs w:val="20"/>
          <w:lang w:eastAsia="el-GR"/>
        </w:rPr>
        <w:t>Επιβολή της θανατικής ποινής</w:t>
      </w:r>
      <w:r>
        <w:rPr>
          <w:rFonts w:eastAsia="Times New Roman" w:cstheme="minorHAnsi"/>
          <w:sz w:val="20"/>
          <w:szCs w:val="20"/>
          <w:lang w:eastAsia="el-GR"/>
        </w:rPr>
        <w:t>.</w:t>
      </w:r>
    </w:p>
    <w:p w14:paraId="15C68A7D" w14:textId="77777777" w:rsidR="00F82194" w:rsidRPr="002337EC" w:rsidRDefault="00F82194" w:rsidP="00F82194">
      <w:pPr>
        <w:pStyle w:val="a3"/>
        <w:numPr>
          <w:ilvl w:val="0"/>
          <w:numId w:val="6"/>
        </w:numPr>
        <w:tabs>
          <w:tab w:val="num" w:pos="787"/>
        </w:tabs>
        <w:spacing w:after="0" w:line="240" w:lineRule="auto"/>
        <w:rPr>
          <w:rFonts w:eastAsia="Times New Roman" w:cstheme="minorHAnsi"/>
          <w:sz w:val="20"/>
          <w:szCs w:val="20"/>
          <w:lang w:eastAsia="el-GR"/>
        </w:rPr>
      </w:pPr>
      <w:r w:rsidRPr="002337EC">
        <w:rPr>
          <w:rFonts w:eastAsia="Times New Roman" w:cstheme="minorHAnsi"/>
          <w:sz w:val="20"/>
          <w:szCs w:val="20"/>
          <w:lang w:eastAsia="el-GR"/>
        </w:rPr>
        <w:t>Βασανιστήρια</w:t>
      </w:r>
      <w:r>
        <w:rPr>
          <w:rFonts w:eastAsia="Times New Roman" w:cstheme="minorHAnsi"/>
          <w:sz w:val="20"/>
          <w:szCs w:val="20"/>
          <w:lang w:eastAsia="el-GR"/>
        </w:rPr>
        <w:t>.</w:t>
      </w:r>
    </w:p>
    <w:p w14:paraId="7CBB9408" w14:textId="77777777" w:rsidR="00F82194" w:rsidRPr="002337EC" w:rsidRDefault="00F82194" w:rsidP="00F82194">
      <w:pPr>
        <w:pStyle w:val="a3"/>
        <w:numPr>
          <w:ilvl w:val="0"/>
          <w:numId w:val="6"/>
        </w:numPr>
        <w:tabs>
          <w:tab w:val="num" w:pos="787"/>
        </w:tabs>
        <w:spacing w:after="0" w:line="240" w:lineRule="auto"/>
        <w:rPr>
          <w:rFonts w:eastAsia="Times New Roman" w:cstheme="minorHAnsi"/>
          <w:sz w:val="20"/>
          <w:szCs w:val="20"/>
          <w:lang w:eastAsia="el-GR"/>
        </w:rPr>
      </w:pPr>
      <w:r w:rsidRPr="002337EC">
        <w:rPr>
          <w:rFonts w:eastAsia="Times New Roman" w:cstheme="minorHAnsi"/>
          <w:sz w:val="20"/>
          <w:szCs w:val="20"/>
          <w:lang w:eastAsia="el-GR"/>
        </w:rPr>
        <w:t xml:space="preserve">Φυλάκιση χωρίς δίκη </w:t>
      </w:r>
      <w:r>
        <w:rPr>
          <w:rFonts w:eastAsia="Times New Roman" w:cstheme="minorHAnsi"/>
          <w:sz w:val="20"/>
          <w:szCs w:val="20"/>
          <w:lang w:eastAsia="el-GR"/>
        </w:rPr>
        <w:t>ή</w:t>
      </w:r>
      <w:r w:rsidRPr="002337EC">
        <w:rPr>
          <w:rFonts w:eastAsia="Times New Roman" w:cstheme="minorHAnsi"/>
          <w:sz w:val="20"/>
          <w:szCs w:val="20"/>
          <w:lang w:eastAsia="el-GR"/>
        </w:rPr>
        <w:t xml:space="preserve"> απαγγελία κατηγορίας</w:t>
      </w:r>
      <w:r>
        <w:rPr>
          <w:rFonts w:eastAsia="Times New Roman" w:cstheme="minorHAnsi"/>
          <w:sz w:val="20"/>
          <w:szCs w:val="20"/>
          <w:lang w:eastAsia="el-GR"/>
        </w:rPr>
        <w:t>.</w:t>
      </w:r>
    </w:p>
    <w:p w14:paraId="432AE0B5" w14:textId="77777777" w:rsidR="00F82194" w:rsidRDefault="00F82194" w:rsidP="00F82194">
      <w:pPr>
        <w:pStyle w:val="a3"/>
        <w:numPr>
          <w:ilvl w:val="0"/>
          <w:numId w:val="6"/>
        </w:numPr>
        <w:tabs>
          <w:tab w:val="num" w:pos="787"/>
        </w:tabs>
        <w:spacing w:after="0" w:line="240" w:lineRule="auto"/>
        <w:jc w:val="both"/>
        <w:rPr>
          <w:rFonts w:eastAsia="Times New Roman" w:cstheme="minorHAnsi"/>
          <w:sz w:val="20"/>
          <w:szCs w:val="20"/>
          <w:lang w:eastAsia="el-GR"/>
        </w:rPr>
      </w:pPr>
      <w:r w:rsidRPr="002337EC">
        <w:rPr>
          <w:rFonts w:eastAsia="Times New Roman" w:cstheme="minorHAnsi"/>
          <w:sz w:val="20"/>
          <w:szCs w:val="20"/>
          <w:lang w:eastAsia="el-GR"/>
        </w:rPr>
        <w:t>Απάνθρωπες συνθήκες φυλάκισης.</w:t>
      </w:r>
    </w:p>
    <w:p w14:paraId="5EFB4583" w14:textId="77777777" w:rsidR="00F82194" w:rsidRPr="002337EC" w:rsidRDefault="00F82194" w:rsidP="00F82194">
      <w:pPr>
        <w:pStyle w:val="a3"/>
        <w:numPr>
          <w:ilvl w:val="0"/>
          <w:numId w:val="6"/>
        </w:numPr>
        <w:tabs>
          <w:tab w:val="num" w:pos="787"/>
        </w:tabs>
        <w:spacing w:after="0" w:line="240" w:lineRule="auto"/>
        <w:rPr>
          <w:rFonts w:eastAsia="Times New Roman" w:cstheme="minorHAnsi"/>
          <w:sz w:val="20"/>
          <w:szCs w:val="20"/>
          <w:lang w:eastAsia="el-GR"/>
        </w:rPr>
      </w:pPr>
      <w:r w:rsidRPr="002337EC">
        <w:rPr>
          <w:rFonts w:eastAsia="Times New Roman" w:cstheme="minorHAnsi"/>
          <w:sz w:val="20"/>
          <w:szCs w:val="20"/>
          <w:lang w:eastAsia="el-GR"/>
        </w:rPr>
        <w:t>Εκτελέσεις πολιτικών κρατουμένων</w:t>
      </w:r>
      <w:r>
        <w:rPr>
          <w:rFonts w:eastAsia="Times New Roman" w:cstheme="minorHAnsi"/>
          <w:sz w:val="20"/>
          <w:szCs w:val="20"/>
          <w:lang w:eastAsia="el-GR"/>
        </w:rPr>
        <w:t>.</w:t>
      </w:r>
    </w:p>
    <w:p w14:paraId="68A6908C" w14:textId="77777777" w:rsidR="00F82194" w:rsidRPr="002337EC" w:rsidRDefault="00F82194" w:rsidP="00F82194">
      <w:pPr>
        <w:pStyle w:val="a3"/>
        <w:numPr>
          <w:ilvl w:val="0"/>
          <w:numId w:val="6"/>
        </w:numPr>
        <w:tabs>
          <w:tab w:val="num" w:pos="787"/>
        </w:tabs>
        <w:spacing w:after="0" w:line="240" w:lineRule="auto"/>
        <w:rPr>
          <w:rFonts w:eastAsia="Times New Roman" w:cstheme="minorHAnsi"/>
          <w:sz w:val="20"/>
          <w:szCs w:val="20"/>
          <w:lang w:eastAsia="el-GR"/>
        </w:rPr>
      </w:pPr>
      <w:r w:rsidRPr="002337EC">
        <w:rPr>
          <w:rFonts w:eastAsia="Times New Roman" w:cstheme="minorHAnsi"/>
          <w:sz w:val="20"/>
          <w:szCs w:val="20"/>
          <w:lang w:eastAsia="el-GR"/>
        </w:rPr>
        <w:t>Δολοφονίες πολιτικών από παρακρατικές ομάδες</w:t>
      </w:r>
      <w:r>
        <w:rPr>
          <w:rFonts w:eastAsia="Times New Roman" w:cstheme="minorHAnsi"/>
          <w:sz w:val="20"/>
          <w:szCs w:val="20"/>
          <w:lang w:eastAsia="el-GR"/>
        </w:rPr>
        <w:t>.</w:t>
      </w:r>
    </w:p>
    <w:p w14:paraId="59044285" w14:textId="77777777" w:rsidR="00F82194" w:rsidRPr="002337EC" w:rsidRDefault="00F82194" w:rsidP="00F82194">
      <w:pPr>
        <w:pStyle w:val="a3"/>
        <w:numPr>
          <w:ilvl w:val="0"/>
          <w:numId w:val="6"/>
        </w:numPr>
        <w:tabs>
          <w:tab w:val="num" w:pos="787"/>
        </w:tabs>
        <w:spacing w:after="0" w:line="240" w:lineRule="auto"/>
        <w:rPr>
          <w:rFonts w:eastAsia="Times New Roman" w:cstheme="minorHAnsi"/>
          <w:sz w:val="20"/>
          <w:szCs w:val="20"/>
          <w:lang w:eastAsia="el-GR"/>
        </w:rPr>
      </w:pPr>
      <w:r w:rsidRPr="002337EC">
        <w:rPr>
          <w:rFonts w:eastAsia="Times New Roman" w:cstheme="minorHAnsi"/>
          <w:sz w:val="20"/>
          <w:szCs w:val="20"/>
          <w:lang w:eastAsia="el-GR"/>
        </w:rPr>
        <w:t>Ομηρίες</w:t>
      </w:r>
      <w:r>
        <w:rPr>
          <w:rFonts w:eastAsia="Times New Roman" w:cstheme="minorHAnsi"/>
          <w:sz w:val="20"/>
          <w:szCs w:val="20"/>
          <w:lang w:eastAsia="el-GR"/>
        </w:rPr>
        <w:t>.</w:t>
      </w:r>
    </w:p>
    <w:p w14:paraId="1378C53B" w14:textId="77777777" w:rsidR="00F82194" w:rsidRPr="002337EC" w:rsidRDefault="00F82194" w:rsidP="00F82194">
      <w:pPr>
        <w:pStyle w:val="a3"/>
        <w:numPr>
          <w:ilvl w:val="0"/>
          <w:numId w:val="6"/>
        </w:numPr>
        <w:tabs>
          <w:tab w:val="num" w:pos="787"/>
        </w:tabs>
        <w:spacing w:after="0" w:line="240" w:lineRule="auto"/>
        <w:jc w:val="both"/>
        <w:rPr>
          <w:rFonts w:eastAsia="Times New Roman" w:cstheme="minorHAnsi"/>
          <w:sz w:val="20"/>
          <w:szCs w:val="20"/>
          <w:lang w:eastAsia="el-GR"/>
        </w:rPr>
      </w:pPr>
      <w:r w:rsidRPr="002337EC">
        <w:rPr>
          <w:rFonts w:eastAsia="Times New Roman" w:cstheme="minorHAnsi"/>
          <w:sz w:val="20"/>
          <w:szCs w:val="20"/>
          <w:lang w:eastAsia="el-GR"/>
        </w:rPr>
        <w:lastRenderedPageBreak/>
        <w:t>Τρομοκρατικές επιθέσεις με θύματα αμάχους.</w:t>
      </w:r>
    </w:p>
    <w:p w14:paraId="1B3324E7" w14:textId="77777777" w:rsidR="00F82194" w:rsidRPr="002337EC" w:rsidRDefault="00F82194" w:rsidP="00F82194">
      <w:pPr>
        <w:pStyle w:val="a3"/>
        <w:numPr>
          <w:ilvl w:val="0"/>
          <w:numId w:val="6"/>
        </w:numPr>
        <w:tabs>
          <w:tab w:val="num" w:pos="0"/>
        </w:tabs>
        <w:spacing w:after="0" w:line="240" w:lineRule="auto"/>
        <w:jc w:val="both"/>
        <w:rPr>
          <w:rFonts w:eastAsia="Times New Roman" w:cstheme="minorHAnsi"/>
          <w:sz w:val="20"/>
          <w:szCs w:val="20"/>
          <w:lang w:eastAsia="el-GR"/>
        </w:rPr>
      </w:pPr>
      <w:r w:rsidRPr="002337EC">
        <w:rPr>
          <w:rFonts w:eastAsia="Times New Roman" w:cstheme="minorHAnsi"/>
          <w:sz w:val="20"/>
          <w:szCs w:val="20"/>
          <w:lang w:eastAsia="el-GR"/>
        </w:rPr>
        <w:t>Εκμετάλλευση και κακομεταχείριση μειονοτήτων.</w:t>
      </w:r>
    </w:p>
    <w:p w14:paraId="141B7BCD" w14:textId="77777777" w:rsidR="00F82194" w:rsidRPr="002337EC" w:rsidRDefault="00F82194" w:rsidP="00F82194">
      <w:pPr>
        <w:pStyle w:val="a3"/>
        <w:numPr>
          <w:ilvl w:val="0"/>
          <w:numId w:val="6"/>
        </w:numPr>
        <w:tabs>
          <w:tab w:val="num" w:pos="787"/>
        </w:tabs>
        <w:spacing w:after="0" w:line="240" w:lineRule="auto"/>
        <w:jc w:val="both"/>
        <w:rPr>
          <w:rFonts w:eastAsia="Times New Roman" w:cstheme="minorHAnsi"/>
          <w:sz w:val="20"/>
          <w:szCs w:val="20"/>
          <w:lang w:eastAsia="el-GR"/>
        </w:rPr>
      </w:pPr>
      <w:r w:rsidRPr="002337EC">
        <w:rPr>
          <w:rFonts w:eastAsia="Times New Roman" w:cstheme="minorHAnsi"/>
          <w:sz w:val="20"/>
          <w:szCs w:val="20"/>
          <w:lang w:eastAsia="el-GR"/>
        </w:rPr>
        <w:t>Θάνατοι παιδιών από ασιτία και ασθένειες σε χώρες του Τρίτου Κόσμου.</w:t>
      </w:r>
    </w:p>
    <w:p w14:paraId="7D691EB1" w14:textId="77777777" w:rsidR="00F82194" w:rsidRPr="002337EC" w:rsidRDefault="00F82194" w:rsidP="00F82194">
      <w:pPr>
        <w:pStyle w:val="a3"/>
        <w:numPr>
          <w:ilvl w:val="0"/>
          <w:numId w:val="6"/>
        </w:numPr>
        <w:tabs>
          <w:tab w:val="num" w:pos="787"/>
        </w:tabs>
        <w:spacing w:after="0" w:line="240" w:lineRule="auto"/>
        <w:jc w:val="both"/>
        <w:rPr>
          <w:rFonts w:eastAsia="Times New Roman" w:cstheme="minorHAnsi"/>
          <w:sz w:val="20"/>
          <w:szCs w:val="20"/>
          <w:lang w:eastAsia="el-GR"/>
        </w:rPr>
      </w:pPr>
      <w:r w:rsidRPr="002337EC">
        <w:rPr>
          <w:rFonts w:eastAsia="Times New Roman" w:cstheme="minorHAnsi"/>
          <w:sz w:val="20"/>
          <w:szCs w:val="20"/>
          <w:lang w:eastAsia="el-GR"/>
        </w:rPr>
        <w:t>Παιδική εργασία, εκμετάλλευση και κακοποίηση παιδιών (παραβίαση των δικαιωμάτων του παιδιού).</w:t>
      </w:r>
    </w:p>
    <w:p w14:paraId="44CB677C" w14:textId="77777777" w:rsidR="00F82194" w:rsidRPr="002337EC" w:rsidRDefault="00F82194" w:rsidP="00F82194">
      <w:pPr>
        <w:pStyle w:val="a3"/>
        <w:numPr>
          <w:ilvl w:val="0"/>
          <w:numId w:val="6"/>
        </w:numPr>
        <w:tabs>
          <w:tab w:val="num" w:pos="787"/>
        </w:tabs>
        <w:spacing w:after="0" w:line="240" w:lineRule="auto"/>
        <w:rPr>
          <w:rFonts w:eastAsia="Times New Roman" w:cstheme="minorHAnsi"/>
          <w:sz w:val="20"/>
          <w:szCs w:val="20"/>
          <w:lang w:eastAsia="el-GR"/>
        </w:rPr>
      </w:pPr>
      <w:r w:rsidRPr="002337EC">
        <w:rPr>
          <w:rFonts w:eastAsia="Times New Roman" w:cstheme="minorHAnsi"/>
          <w:sz w:val="20"/>
          <w:szCs w:val="20"/>
          <w:lang w:eastAsia="el-GR"/>
        </w:rPr>
        <w:t>Άθλιες συνθήκες ζωής και εκμετάλλευση προσφύγων.</w:t>
      </w:r>
    </w:p>
    <w:p w14:paraId="4A4DCB33" w14:textId="77777777" w:rsidR="00F82194" w:rsidRPr="002337EC" w:rsidRDefault="00F82194" w:rsidP="00F82194">
      <w:pPr>
        <w:pStyle w:val="a3"/>
        <w:numPr>
          <w:ilvl w:val="0"/>
          <w:numId w:val="6"/>
        </w:numPr>
        <w:tabs>
          <w:tab w:val="num" w:pos="787"/>
        </w:tabs>
        <w:spacing w:after="0" w:line="240" w:lineRule="auto"/>
        <w:rPr>
          <w:rFonts w:eastAsia="Times New Roman" w:cstheme="minorHAnsi"/>
          <w:sz w:val="20"/>
          <w:szCs w:val="20"/>
          <w:lang w:eastAsia="el-GR"/>
        </w:rPr>
      </w:pPr>
      <w:r w:rsidRPr="002337EC">
        <w:rPr>
          <w:rFonts w:eastAsia="Times New Roman" w:cstheme="minorHAnsi"/>
          <w:sz w:val="20"/>
          <w:szCs w:val="20"/>
          <w:lang w:eastAsia="el-GR"/>
        </w:rPr>
        <w:t xml:space="preserve">Διακρίσεις εις βάρος των γυναικών, κακοποίηση γυναικών. </w:t>
      </w:r>
    </w:p>
    <w:p w14:paraId="2579447D" w14:textId="77777777" w:rsidR="00F82194" w:rsidRPr="002337EC" w:rsidRDefault="00F82194" w:rsidP="00F82194">
      <w:pPr>
        <w:pStyle w:val="a3"/>
        <w:numPr>
          <w:ilvl w:val="0"/>
          <w:numId w:val="6"/>
        </w:numPr>
        <w:tabs>
          <w:tab w:val="num" w:pos="787"/>
        </w:tabs>
        <w:spacing w:after="0" w:line="240" w:lineRule="auto"/>
        <w:jc w:val="both"/>
        <w:rPr>
          <w:rFonts w:eastAsia="Times New Roman" w:cstheme="minorHAnsi"/>
          <w:sz w:val="20"/>
          <w:szCs w:val="20"/>
          <w:lang w:eastAsia="el-GR"/>
        </w:rPr>
      </w:pPr>
      <w:r w:rsidRPr="002337EC">
        <w:rPr>
          <w:rFonts w:eastAsia="Times New Roman" w:cstheme="minorHAnsi"/>
          <w:sz w:val="20"/>
          <w:szCs w:val="20"/>
          <w:lang w:eastAsia="el-GR"/>
        </w:rPr>
        <w:t xml:space="preserve">Χειραγώγηση και </w:t>
      </w:r>
      <w:proofErr w:type="spellStart"/>
      <w:r w:rsidRPr="002337EC">
        <w:rPr>
          <w:rFonts w:eastAsia="Times New Roman" w:cstheme="minorHAnsi"/>
          <w:sz w:val="20"/>
          <w:szCs w:val="20"/>
          <w:lang w:eastAsia="el-GR"/>
        </w:rPr>
        <w:t>ετεροκαθορισμός</w:t>
      </w:r>
      <w:proofErr w:type="spellEnd"/>
      <w:r w:rsidRPr="002337EC">
        <w:rPr>
          <w:rFonts w:eastAsia="Times New Roman" w:cstheme="minorHAnsi"/>
          <w:sz w:val="20"/>
          <w:szCs w:val="20"/>
          <w:lang w:eastAsia="el-GR"/>
        </w:rPr>
        <w:t xml:space="preserve">  - καταπάτηση του δικαιώματος για </w:t>
      </w:r>
      <w:r>
        <w:rPr>
          <w:rFonts w:eastAsia="Times New Roman" w:cstheme="minorHAnsi"/>
          <w:sz w:val="20"/>
          <w:szCs w:val="20"/>
          <w:lang w:eastAsia="el-GR"/>
        </w:rPr>
        <w:t xml:space="preserve">ελεύθερη </w:t>
      </w:r>
      <w:r w:rsidRPr="002337EC">
        <w:rPr>
          <w:rFonts w:eastAsia="Times New Roman" w:cstheme="minorHAnsi"/>
          <w:sz w:val="20"/>
          <w:szCs w:val="20"/>
          <w:lang w:eastAsia="el-GR"/>
        </w:rPr>
        <w:t xml:space="preserve">διαμόρφωση </w:t>
      </w:r>
      <w:r>
        <w:rPr>
          <w:rFonts w:eastAsia="Times New Roman" w:cstheme="minorHAnsi"/>
          <w:sz w:val="20"/>
          <w:szCs w:val="20"/>
          <w:lang w:eastAsia="el-GR"/>
        </w:rPr>
        <w:t>άποψης</w:t>
      </w:r>
      <w:r w:rsidRPr="002337EC">
        <w:rPr>
          <w:rFonts w:eastAsia="Times New Roman" w:cstheme="minorHAnsi"/>
          <w:sz w:val="20"/>
          <w:szCs w:val="20"/>
          <w:lang w:eastAsia="el-GR"/>
        </w:rPr>
        <w:t>. Επιτυγχάνεται με άσκηση προπαγάνδας και πλύση εγκεφάλου.</w:t>
      </w:r>
    </w:p>
    <w:p w14:paraId="38452489" w14:textId="77777777" w:rsidR="00F82194" w:rsidRPr="002337EC" w:rsidRDefault="00F82194" w:rsidP="00F82194">
      <w:pPr>
        <w:pStyle w:val="a3"/>
        <w:numPr>
          <w:ilvl w:val="0"/>
          <w:numId w:val="6"/>
        </w:numPr>
        <w:tabs>
          <w:tab w:val="num" w:pos="787"/>
        </w:tabs>
        <w:spacing w:after="0" w:line="240" w:lineRule="auto"/>
        <w:rPr>
          <w:rFonts w:eastAsia="Times New Roman" w:cstheme="minorHAnsi"/>
          <w:sz w:val="20"/>
          <w:szCs w:val="20"/>
          <w:lang w:eastAsia="el-GR"/>
        </w:rPr>
      </w:pPr>
      <w:r w:rsidRPr="002337EC">
        <w:rPr>
          <w:rFonts w:eastAsia="Times New Roman" w:cstheme="minorHAnsi"/>
          <w:sz w:val="20"/>
          <w:szCs w:val="20"/>
          <w:lang w:eastAsia="el-GR"/>
        </w:rPr>
        <w:t>Ανεργία (παραβίαση του δικαιώματος για εργασία).</w:t>
      </w:r>
    </w:p>
    <w:p w14:paraId="4F976D4A" w14:textId="77777777" w:rsidR="00F82194" w:rsidRPr="002337EC" w:rsidRDefault="00F82194" w:rsidP="00F82194">
      <w:pPr>
        <w:pStyle w:val="a3"/>
        <w:numPr>
          <w:ilvl w:val="0"/>
          <w:numId w:val="6"/>
        </w:numPr>
        <w:tabs>
          <w:tab w:val="num" w:pos="787"/>
        </w:tabs>
        <w:spacing w:after="0" w:line="240" w:lineRule="auto"/>
        <w:rPr>
          <w:rFonts w:eastAsia="Times New Roman" w:cstheme="minorHAnsi"/>
          <w:sz w:val="20"/>
          <w:szCs w:val="20"/>
          <w:lang w:eastAsia="el-GR"/>
        </w:rPr>
      </w:pPr>
      <w:r w:rsidRPr="002337EC">
        <w:rPr>
          <w:rFonts w:eastAsia="Times New Roman" w:cstheme="minorHAnsi"/>
          <w:sz w:val="20"/>
          <w:szCs w:val="20"/>
          <w:lang w:eastAsia="el-GR"/>
        </w:rPr>
        <w:t>Πόλεμοι.</w:t>
      </w:r>
    </w:p>
    <w:p w14:paraId="7F48A1B2" w14:textId="77777777" w:rsidR="00F82194" w:rsidRPr="002337EC" w:rsidRDefault="00F82194" w:rsidP="00F82194">
      <w:pPr>
        <w:pStyle w:val="a3"/>
        <w:numPr>
          <w:ilvl w:val="0"/>
          <w:numId w:val="6"/>
        </w:numPr>
        <w:tabs>
          <w:tab w:val="num" w:pos="787"/>
        </w:tabs>
        <w:spacing w:after="0" w:line="240" w:lineRule="auto"/>
        <w:rPr>
          <w:rFonts w:eastAsia="Times New Roman" w:cstheme="minorHAnsi"/>
          <w:sz w:val="20"/>
          <w:szCs w:val="20"/>
          <w:lang w:eastAsia="el-GR"/>
        </w:rPr>
      </w:pPr>
      <w:r w:rsidRPr="002337EC">
        <w:rPr>
          <w:rFonts w:eastAsia="Times New Roman" w:cstheme="minorHAnsi"/>
          <w:sz w:val="20"/>
          <w:szCs w:val="20"/>
          <w:lang w:eastAsia="el-GR"/>
        </w:rPr>
        <w:t>Καταστροφή του φυσικού περιβάλλοντος.</w:t>
      </w:r>
    </w:p>
    <w:p w14:paraId="2070267F" w14:textId="77777777" w:rsidR="00F82194" w:rsidRPr="002337EC" w:rsidRDefault="00F82194" w:rsidP="00F82194">
      <w:pPr>
        <w:pStyle w:val="a3"/>
        <w:numPr>
          <w:ilvl w:val="0"/>
          <w:numId w:val="6"/>
        </w:numPr>
        <w:tabs>
          <w:tab w:val="num" w:pos="787"/>
        </w:tabs>
        <w:spacing w:after="0" w:line="240" w:lineRule="auto"/>
        <w:jc w:val="both"/>
        <w:rPr>
          <w:rFonts w:cstheme="minorHAnsi"/>
          <w:b/>
          <w:sz w:val="20"/>
          <w:szCs w:val="20"/>
        </w:rPr>
      </w:pPr>
      <w:r w:rsidRPr="002337EC">
        <w:rPr>
          <w:rFonts w:eastAsia="Times New Roman" w:cstheme="minorHAnsi"/>
          <w:sz w:val="20"/>
          <w:szCs w:val="20"/>
          <w:lang w:eastAsia="el-GR"/>
        </w:rPr>
        <w:t xml:space="preserve">Παραβίαση κοινωνικών δικαιωμάτων (π.χ. αξιοκρατία, δικαίωμα στην εργασία κ. ά) στο όνομα της ελεύθερης αγοράς και της </w:t>
      </w:r>
      <w:r>
        <w:rPr>
          <w:rFonts w:eastAsia="Times New Roman" w:cstheme="minorHAnsi"/>
          <w:sz w:val="20"/>
          <w:szCs w:val="20"/>
          <w:lang w:eastAsia="el-GR"/>
        </w:rPr>
        <w:t xml:space="preserve">απρόσκοπτης άσκησης της επιχειρηματικότητας. </w:t>
      </w:r>
      <w:r w:rsidRPr="002337EC">
        <w:rPr>
          <w:rFonts w:eastAsia="Times New Roman" w:cstheme="minorHAnsi"/>
          <w:sz w:val="20"/>
          <w:szCs w:val="20"/>
          <w:lang w:eastAsia="el-GR"/>
        </w:rPr>
        <w:t xml:space="preserve"> </w:t>
      </w:r>
    </w:p>
    <w:p w14:paraId="0981A14B" w14:textId="77777777" w:rsidR="00F82194" w:rsidRDefault="00F82194" w:rsidP="00F82194">
      <w:pPr>
        <w:spacing w:after="0"/>
        <w:jc w:val="both"/>
        <w:rPr>
          <w:rFonts w:cstheme="minorHAnsi"/>
          <w:b/>
          <w:sz w:val="20"/>
          <w:szCs w:val="20"/>
        </w:rPr>
      </w:pPr>
      <w:r>
        <w:rPr>
          <w:rFonts w:cstheme="minorHAnsi"/>
          <w:b/>
          <w:sz w:val="20"/>
          <w:szCs w:val="20"/>
        </w:rPr>
        <w:t xml:space="preserve">Προϋποθέσεις τήρησης και προστασίας των ανθρωπίνων δικαιωμάτων </w:t>
      </w:r>
    </w:p>
    <w:p w14:paraId="4D1574D7" w14:textId="77777777" w:rsidR="00F82194" w:rsidRDefault="00F82194" w:rsidP="00F82194">
      <w:pPr>
        <w:pStyle w:val="a3"/>
        <w:numPr>
          <w:ilvl w:val="0"/>
          <w:numId w:val="1"/>
        </w:numPr>
        <w:spacing w:after="0"/>
        <w:jc w:val="both"/>
        <w:rPr>
          <w:rFonts w:cstheme="minorHAnsi"/>
          <w:sz w:val="20"/>
          <w:szCs w:val="20"/>
        </w:rPr>
      </w:pPr>
      <w:r>
        <w:rPr>
          <w:rFonts w:cstheme="minorHAnsi"/>
          <w:sz w:val="20"/>
          <w:szCs w:val="20"/>
        </w:rPr>
        <w:t>Ομαλές διεθνείς περιστάσεις, επικράτηση ειρήνης.</w:t>
      </w:r>
    </w:p>
    <w:p w14:paraId="4B303798" w14:textId="77777777" w:rsidR="00F82194" w:rsidRDefault="00F82194" w:rsidP="00F82194">
      <w:pPr>
        <w:pStyle w:val="a3"/>
        <w:numPr>
          <w:ilvl w:val="0"/>
          <w:numId w:val="1"/>
        </w:numPr>
        <w:spacing w:after="0"/>
        <w:jc w:val="both"/>
        <w:rPr>
          <w:rFonts w:cstheme="minorHAnsi"/>
          <w:sz w:val="20"/>
          <w:szCs w:val="20"/>
        </w:rPr>
      </w:pPr>
      <w:r w:rsidRPr="00FA14DE">
        <w:rPr>
          <w:rFonts w:cstheme="minorHAnsi"/>
          <w:sz w:val="20"/>
          <w:szCs w:val="20"/>
        </w:rPr>
        <w:t>Αυστηρό νομοθετικό πλαίσιο, ευνομούμενη πολιτεία.</w:t>
      </w:r>
    </w:p>
    <w:p w14:paraId="13D193BE" w14:textId="77777777" w:rsidR="00F82194" w:rsidRPr="00FA14DE" w:rsidRDefault="00F82194" w:rsidP="00F82194">
      <w:pPr>
        <w:pStyle w:val="a3"/>
        <w:numPr>
          <w:ilvl w:val="0"/>
          <w:numId w:val="1"/>
        </w:numPr>
        <w:spacing w:after="0"/>
        <w:jc w:val="both"/>
        <w:rPr>
          <w:rFonts w:cstheme="minorHAnsi"/>
          <w:sz w:val="20"/>
          <w:szCs w:val="20"/>
        </w:rPr>
      </w:pPr>
      <w:r>
        <w:rPr>
          <w:rFonts w:cstheme="minorHAnsi"/>
          <w:sz w:val="20"/>
          <w:szCs w:val="20"/>
        </w:rPr>
        <w:t xml:space="preserve">Ειδικότερα: νομική προστασία των πιο ευάλωτων σε παραβιάσεις δικαιωμάτων κοινωνικών ομάδων (π.χ. παιδιών, γυναικών, προσφύγων, ηλικιωμένων, φτωχών). </w:t>
      </w:r>
    </w:p>
    <w:p w14:paraId="6A1DAB79" w14:textId="77777777" w:rsidR="00F82194" w:rsidRPr="00FA14DE" w:rsidRDefault="00F82194" w:rsidP="00F82194">
      <w:pPr>
        <w:pStyle w:val="a3"/>
        <w:numPr>
          <w:ilvl w:val="0"/>
          <w:numId w:val="1"/>
        </w:numPr>
        <w:spacing w:after="0"/>
        <w:jc w:val="both"/>
        <w:rPr>
          <w:rFonts w:cstheme="minorHAnsi"/>
          <w:sz w:val="20"/>
          <w:szCs w:val="20"/>
        </w:rPr>
      </w:pPr>
      <w:r w:rsidRPr="00FA14DE">
        <w:rPr>
          <w:rFonts w:cstheme="minorHAnsi"/>
          <w:sz w:val="20"/>
          <w:szCs w:val="20"/>
        </w:rPr>
        <w:t>Επικράτηση ανθρωπιστικών ιδεωδών στην κοινωνία, σεβασμός στις αξίες της ζωής.</w:t>
      </w:r>
    </w:p>
    <w:p w14:paraId="0F483DCA" w14:textId="77777777" w:rsidR="00F82194" w:rsidRPr="00FA14DE" w:rsidRDefault="00F82194" w:rsidP="00F82194">
      <w:pPr>
        <w:pStyle w:val="a3"/>
        <w:numPr>
          <w:ilvl w:val="0"/>
          <w:numId w:val="1"/>
        </w:numPr>
        <w:spacing w:after="0"/>
        <w:jc w:val="both"/>
        <w:rPr>
          <w:rFonts w:cstheme="minorHAnsi"/>
          <w:sz w:val="20"/>
          <w:szCs w:val="20"/>
        </w:rPr>
      </w:pPr>
      <w:r w:rsidRPr="00FA14DE">
        <w:rPr>
          <w:rFonts w:cstheme="minorHAnsi"/>
          <w:sz w:val="20"/>
          <w:szCs w:val="20"/>
        </w:rPr>
        <w:t xml:space="preserve">Σεβασμός της αξίας και της προσωπικότητας του ανθρώπου. </w:t>
      </w:r>
    </w:p>
    <w:p w14:paraId="61773962" w14:textId="77777777" w:rsidR="00F82194" w:rsidRPr="00FA14DE" w:rsidRDefault="00F82194" w:rsidP="00F82194">
      <w:pPr>
        <w:pStyle w:val="a3"/>
        <w:numPr>
          <w:ilvl w:val="0"/>
          <w:numId w:val="1"/>
        </w:numPr>
        <w:spacing w:after="0"/>
        <w:jc w:val="both"/>
        <w:rPr>
          <w:rFonts w:cstheme="minorHAnsi"/>
          <w:sz w:val="20"/>
          <w:szCs w:val="20"/>
        </w:rPr>
      </w:pPr>
      <w:r w:rsidRPr="00FA14DE">
        <w:rPr>
          <w:rFonts w:cstheme="minorHAnsi"/>
          <w:sz w:val="20"/>
          <w:szCs w:val="20"/>
        </w:rPr>
        <w:t xml:space="preserve">Σεβασμός προς τους άλλους (κατώτερους – </w:t>
      </w:r>
      <w:r>
        <w:rPr>
          <w:rFonts w:cstheme="minorHAnsi"/>
          <w:sz w:val="20"/>
          <w:szCs w:val="20"/>
        </w:rPr>
        <w:t>ίσους</w:t>
      </w:r>
      <w:r w:rsidRPr="00FA14DE">
        <w:rPr>
          <w:rFonts w:cstheme="minorHAnsi"/>
          <w:sz w:val="20"/>
          <w:szCs w:val="20"/>
        </w:rPr>
        <w:t xml:space="preserve"> – ανώτερους). </w:t>
      </w:r>
    </w:p>
    <w:p w14:paraId="35E15DFD" w14:textId="77777777" w:rsidR="00F82194" w:rsidRPr="00FA14DE" w:rsidRDefault="00F82194" w:rsidP="00F82194">
      <w:pPr>
        <w:pStyle w:val="a3"/>
        <w:numPr>
          <w:ilvl w:val="0"/>
          <w:numId w:val="1"/>
        </w:numPr>
        <w:spacing w:after="0"/>
        <w:jc w:val="both"/>
        <w:rPr>
          <w:rFonts w:cstheme="minorHAnsi"/>
          <w:sz w:val="20"/>
          <w:szCs w:val="20"/>
        </w:rPr>
      </w:pPr>
      <w:r w:rsidRPr="00FA14DE">
        <w:rPr>
          <w:rFonts w:cstheme="minorHAnsi"/>
          <w:sz w:val="20"/>
          <w:szCs w:val="20"/>
        </w:rPr>
        <w:t xml:space="preserve">Σεβασμός προς τον ίδιο τον εαυτό μας (αυτοσεβασμός). </w:t>
      </w:r>
    </w:p>
    <w:p w14:paraId="21DF7047" w14:textId="77777777" w:rsidR="00F82194" w:rsidRPr="00025F79" w:rsidRDefault="00F82194" w:rsidP="00F82194">
      <w:pPr>
        <w:spacing w:after="0"/>
        <w:jc w:val="both"/>
        <w:rPr>
          <w:rFonts w:cstheme="minorHAnsi"/>
          <w:sz w:val="20"/>
          <w:szCs w:val="20"/>
        </w:rPr>
      </w:pPr>
      <w:r w:rsidRPr="00025F79">
        <w:rPr>
          <w:rFonts w:cstheme="minorHAnsi"/>
          <w:b/>
          <w:sz w:val="20"/>
          <w:szCs w:val="20"/>
        </w:rPr>
        <w:t>Προσοχή! Σχέση παράδοσης και ανθρωπίνων δικαιωμάτων</w:t>
      </w:r>
      <w:r w:rsidRPr="00025F79">
        <w:rPr>
          <w:rFonts w:cstheme="minorHAnsi"/>
          <w:sz w:val="20"/>
          <w:szCs w:val="20"/>
        </w:rPr>
        <w:t>.</w:t>
      </w:r>
    </w:p>
    <w:p w14:paraId="13E32492" w14:textId="77777777" w:rsidR="00F82194" w:rsidRPr="00A15159" w:rsidRDefault="00F82194" w:rsidP="00F82194">
      <w:pPr>
        <w:spacing w:after="0"/>
        <w:jc w:val="both"/>
        <w:rPr>
          <w:rFonts w:cstheme="minorHAnsi"/>
          <w:sz w:val="20"/>
          <w:szCs w:val="20"/>
        </w:rPr>
      </w:pPr>
      <w:r w:rsidRPr="00025F79">
        <w:rPr>
          <w:rFonts w:cstheme="minorHAnsi"/>
          <w:sz w:val="20"/>
          <w:szCs w:val="20"/>
        </w:rPr>
        <w:t xml:space="preserve">Τα ανθρώπινα δικαιώματα, με τον καθολικό τους χαρακτήρα και την παγκόσμια εμβέλεια, μπορεί να μη συμφωνούν με στοιχεία τοπικών παραδόσεων, ήθη, έθιμα ή πολιτισμικά χαρακτηριστικά συγκεκριμένων περιοχών (π.χ. με τις διακρίσεις εις βάρος των γυναικών). Πολύ περισσότερο, είναι δυνατό τα χαρακτηριστικά αυτά να υψώνονται από τις παραδοσιακές κοινότητες ως αντιστάθμισμα ενάντια σε μια κακώς εννοούμενη παγκοσμιοποίηση και πολιτισμική ισοπέδωση που προέρχεται και επιβάλλεται από τις χώρες της Δύσης (π.χ. το πρόβλημα της μουσουλμανικής μαντήλας στα σχολεία της Γαλλίας). Σε αυτή την περίπτωση, το αντεπιχείρημα – διατυπωμένο με νηφαλιότητα και μετριοπάθεια – συνίσταται στην έννοια της επιλογής: ο καθένας μπορεί να επιλέξει, από την πλούσια παράδοση του τόπου / της χώρας του, τα γόνιμα στοιχεία, αυτά που συμβάλλουν στην πρόοδο και συμπορεύονται με τον σύγχρονο κόσμο (και όχι όσα οδηγούν στην αποτελμάτωση ή την οπισθοδρόμηση). Με αυτό τον τρόπο και ο κίνδυνος απώλειας της πολιτισμικής ταυτότητας αντιμετωπίζεται και τα ανθρώπινα δικαιώματα δε θυσιάζονται.  </w:t>
      </w:r>
    </w:p>
    <w:p w14:paraId="0BFEA12D" w14:textId="77777777" w:rsidR="00F82194" w:rsidRPr="00025F79" w:rsidRDefault="00F82194" w:rsidP="00F82194">
      <w:pPr>
        <w:spacing w:after="0"/>
        <w:jc w:val="both"/>
        <w:rPr>
          <w:rFonts w:cstheme="minorHAnsi"/>
          <w:sz w:val="20"/>
          <w:szCs w:val="20"/>
        </w:rPr>
      </w:pPr>
      <w:r w:rsidRPr="00025F79">
        <w:rPr>
          <w:rFonts w:cstheme="minorHAnsi"/>
          <w:sz w:val="20"/>
          <w:szCs w:val="20"/>
        </w:rPr>
        <w:t xml:space="preserve">  </w:t>
      </w:r>
    </w:p>
    <w:p w14:paraId="4279EE4D" w14:textId="77777777" w:rsidR="00F82194" w:rsidRPr="00B6157B" w:rsidRDefault="00F82194" w:rsidP="00F82194">
      <w:pPr>
        <w:spacing w:after="0"/>
        <w:jc w:val="both"/>
        <w:rPr>
          <w:rFonts w:cstheme="minorHAnsi"/>
          <w:b/>
          <w:bCs/>
        </w:rPr>
      </w:pPr>
      <w:r w:rsidRPr="00B6157B">
        <w:rPr>
          <w:rFonts w:cstheme="minorHAnsi"/>
          <w:b/>
          <w:bCs/>
        </w:rPr>
        <w:t xml:space="preserve">Τύπος: διατύπωση άποψης. </w:t>
      </w:r>
    </w:p>
    <w:p w14:paraId="5AB7C73A" w14:textId="77777777" w:rsidR="00F82194" w:rsidRPr="00B6157B" w:rsidRDefault="00F82194" w:rsidP="00F82194">
      <w:pPr>
        <w:spacing w:after="0"/>
        <w:jc w:val="both"/>
        <w:rPr>
          <w:rFonts w:cstheme="minorHAnsi"/>
          <w:b/>
          <w:bCs/>
        </w:rPr>
      </w:pPr>
      <w:r w:rsidRPr="00B6157B">
        <w:rPr>
          <w:rFonts w:cstheme="minorHAnsi"/>
          <w:b/>
          <w:bCs/>
        </w:rPr>
        <w:t xml:space="preserve">Είδος: τυπική / επίσημη επιστολή </w:t>
      </w:r>
    </w:p>
    <w:p w14:paraId="5762F24E" w14:textId="77777777" w:rsidR="00F82194" w:rsidRPr="00B6157B" w:rsidRDefault="00F82194" w:rsidP="00F82194">
      <w:pPr>
        <w:spacing w:after="0"/>
        <w:jc w:val="both"/>
        <w:rPr>
          <w:rFonts w:cstheme="minorHAnsi"/>
          <w:b/>
          <w:bCs/>
        </w:rPr>
      </w:pPr>
      <w:r w:rsidRPr="00B6157B">
        <w:rPr>
          <w:rFonts w:cstheme="minorHAnsi"/>
          <w:b/>
          <w:bCs/>
        </w:rPr>
        <w:t xml:space="preserve">Προορισμός; Οι εκπρόσωποι της Διεθνούς Αμνηστίας  </w:t>
      </w:r>
    </w:p>
    <w:p w14:paraId="09F68C4E" w14:textId="77777777" w:rsidR="00F82194" w:rsidRPr="00B6157B" w:rsidRDefault="00F82194" w:rsidP="00F82194">
      <w:pPr>
        <w:spacing w:after="0"/>
        <w:jc w:val="both"/>
        <w:rPr>
          <w:rFonts w:cstheme="minorHAnsi"/>
          <w:b/>
          <w:bCs/>
        </w:rPr>
      </w:pPr>
      <w:r w:rsidRPr="00B6157B">
        <w:rPr>
          <w:rFonts w:cstheme="minorHAnsi"/>
          <w:b/>
          <w:bCs/>
        </w:rPr>
        <w:t xml:space="preserve">Θέμα:  Με βάση την ετήσια έκθεση της Διεθνούς Αμνηστίας για τις κατάφωρες παραβιάσεις των πολιτικών και κοινωνικών ελευθεριών στον αναπτυσσόμενο κόσμο, να εκθέσετε, τεκμηριωμένα, τη γνώμη σας  για το αν και με ποιους τρόπους η δράση των διεθνών ανθρωπιστικών οργανώσεων είναι δυνατό να περιφρουρήσει τα ανθρώπινα δικαιώματα στις περιοχές αυτές.  (350-400 λέξεις) </w:t>
      </w:r>
    </w:p>
    <w:p w14:paraId="5F3F2DFF" w14:textId="77777777" w:rsidR="00F82194" w:rsidRPr="009B6423" w:rsidRDefault="00F82194" w:rsidP="00F82194">
      <w:pPr>
        <w:spacing w:after="0"/>
        <w:jc w:val="both"/>
        <w:rPr>
          <w:rFonts w:cstheme="minorHAnsi"/>
        </w:rPr>
      </w:pPr>
    </w:p>
    <w:p w14:paraId="15D489C6" w14:textId="77777777" w:rsidR="00F82194" w:rsidRPr="009B6423" w:rsidRDefault="00F82194" w:rsidP="00F82194">
      <w:pPr>
        <w:spacing w:after="0"/>
        <w:jc w:val="both"/>
        <w:rPr>
          <w:rFonts w:cstheme="minorHAnsi"/>
        </w:rPr>
      </w:pPr>
    </w:p>
    <w:p w14:paraId="15B62741" w14:textId="77777777" w:rsidR="00F82194" w:rsidRPr="009B6423" w:rsidRDefault="00F82194" w:rsidP="00F82194">
      <w:pPr>
        <w:spacing w:after="0"/>
        <w:jc w:val="both"/>
        <w:rPr>
          <w:rFonts w:cstheme="minorHAnsi"/>
        </w:rPr>
      </w:pPr>
    </w:p>
    <w:p w14:paraId="7089BA3A" w14:textId="77777777" w:rsidR="004715FE" w:rsidRDefault="004715FE"/>
    <w:sectPr w:rsidR="004715FE">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F43DE" w14:textId="77777777" w:rsidR="00737278" w:rsidRDefault="00737278" w:rsidP="00F82194">
      <w:pPr>
        <w:spacing w:after="0" w:line="240" w:lineRule="auto"/>
      </w:pPr>
      <w:r>
        <w:separator/>
      </w:r>
    </w:p>
  </w:endnote>
  <w:endnote w:type="continuationSeparator" w:id="0">
    <w:p w14:paraId="7F331ED2" w14:textId="77777777" w:rsidR="00737278" w:rsidRDefault="00737278" w:rsidP="00F8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876618"/>
      <w:docPartObj>
        <w:docPartGallery w:val="Page Numbers (Bottom of Page)"/>
        <w:docPartUnique/>
      </w:docPartObj>
    </w:sdtPr>
    <w:sdtContent>
      <w:p w14:paraId="523DD1B5" w14:textId="201558B9" w:rsidR="00F82194" w:rsidRDefault="00F82194">
        <w:pPr>
          <w:pStyle w:val="a5"/>
          <w:jc w:val="center"/>
        </w:pPr>
        <w:r>
          <w:fldChar w:fldCharType="begin"/>
        </w:r>
        <w:r>
          <w:instrText>PAGE   \* MERGEFORMAT</w:instrText>
        </w:r>
        <w:r>
          <w:fldChar w:fldCharType="separate"/>
        </w:r>
        <w:r>
          <w:t>2</w:t>
        </w:r>
        <w:r>
          <w:fldChar w:fldCharType="end"/>
        </w:r>
      </w:p>
    </w:sdtContent>
  </w:sdt>
  <w:p w14:paraId="21A723D7" w14:textId="77777777" w:rsidR="00F82194" w:rsidRDefault="00F821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39A1B" w14:textId="77777777" w:rsidR="00737278" w:rsidRDefault="00737278" w:rsidP="00F82194">
      <w:pPr>
        <w:spacing w:after="0" w:line="240" w:lineRule="auto"/>
      </w:pPr>
      <w:r>
        <w:separator/>
      </w:r>
    </w:p>
  </w:footnote>
  <w:footnote w:type="continuationSeparator" w:id="0">
    <w:p w14:paraId="5A298BAF" w14:textId="77777777" w:rsidR="00737278" w:rsidRDefault="00737278" w:rsidP="00F82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1693A"/>
    <w:multiLevelType w:val="hybridMultilevel"/>
    <w:tmpl w:val="61D24E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5EF5A07"/>
    <w:multiLevelType w:val="hybridMultilevel"/>
    <w:tmpl w:val="ED52F7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F3E2572"/>
    <w:multiLevelType w:val="hybridMultilevel"/>
    <w:tmpl w:val="9C668E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D885485"/>
    <w:multiLevelType w:val="hybridMultilevel"/>
    <w:tmpl w:val="992214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6090B54"/>
    <w:multiLevelType w:val="hybridMultilevel"/>
    <w:tmpl w:val="E1C27B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9A74CDB"/>
    <w:multiLevelType w:val="hybridMultilevel"/>
    <w:tmpl w:val="43AA26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04904201">
    <w:abstractNumId w:val="0"/>
  </w:num>
  <w:num w:numId="2" w16cid:durableId="2015064453">
    <w:abstractNumId w:val="1"/>
  </w:num>
  <w:num w:numId="3" w16cid:durableId="1909462122">
    <w:abstractNumId w:val="2"/>
  </w:num>
  <w:num w:numId="4" w16cid:durableId="1244225019">
    <w:abstractNumId w:val="5"/>
  </w:num>
  <w:num w:numId="5" w16cid:durableId="2134984265">
    <w:abstractNumId w:val="3"/>
  </w:num>
  <w:num w:numId="6" w16cid:durableId="1278294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59"/>
    <w:rsid w:val="004715FE"/>
    <w:rsid w:val="00737278"/>
    <w:rsid w:val="00997E01"/>
    <w:rsid w:val="00B97959"/>
    <w:rsid w:val="00F821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C66E8-16AB-40BE-ADD7-AB9960C6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19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194"/>
    <w:pPr>
      <w:ind w:left="720"/>
      <w:contextualSpacing/>
    </w:pPr>
  </w:style>
  <w:style w:type="paragraph" w:styleId="a4">
    <w:name w:val="header"/>
    <w:basedOn w:val="a"/>
    <w:link w:val="Char"/>
    <w:uiPriority w:val="99"/>
    <w:unhideWhenUsed/>
    <w:rsid w:val="00F82194"/>
    <w:pPr>
      <w:tabs>
        <w:tab w:val="center" w:pos="4153"/>
        <w:tab w:val="right" w:pos="8306"/>
      </w:tabs>
      <w:spacing w:after="0" w:line="240" w:lineRule="auto"/>
    </w:pPr>
  </w:style>
  <w:style w:type="character" w:customStyle="1" w:styleId="Char">
    <w:name w:val="Κεφαλίδα Char"/>
    <w:basedOn w:val="a0"/>
    <w:link w:val="a4"/>
    <w:uiPriority w:val="99"/>
    <w:rsid w:val="00F82194"/>
  </w:style>
  <w:style w:type="paragraph" w:styleId="a5">
    <w:name w:val="footer"/>
    <w:basedOn w:val="a"/>
    <w:link w:val="Char0"/>
    <w:uiPriority w:val="99"/>
    <w:unhideWhenUsed/>
    <w:rsid w:val="00F82194"/>
    <w:pPr>
      <w:tabs>
        <w:tab w:val="center" w:pos="4153"/>
        <w:tab w:val="right" w:pos="8306"/>
      </w:tabs>
      <w:spacing w:after="0" w:line="240" w:lineRule="auto"/>
    </w:pPr>
  </w:style>
  <w:style w:type="character" w:customStyle="1" w:styleId="Char0">
    <w:name w:val="Υποσέλιδο Char"/>
    <w:basedOn w:val="a0"/>
    <w:link w:val="a5"/>
    <w:uiPriority w:val="99"/>
    <w:rsid w:val="00F82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6593</Characters>
  <Application>Microsoft Office Word</Application>
  <DocSecurity>0</DocSecurity>
  <Lines>54</Lines>
  <Paragraphs>15</Paragraphs>
  <ScaleCrop>false</ScaleCrop>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VARVARA DIMOPOULOU</dc:creator>
  <cp:keywords/>
  <dc:description/>
  <cp:lastModifiedBy>VARVARA DIMOPOULOU</cp:lastModifiedBy>
  <cp:revision>2</cp:revision>
  <dcterms:created xsi:type="dcterms:W3CDTF">2024-09-22T16:46:00Z</dcterms:created>
  <dcterms:modified xsi:type="dcterms:W3CDTF">2024-09-22T16:47:00Z</dcterms:modified>
</cp:coreProperties>
</file>